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E8670" w14:textId="77777777" w:rsidR="00424560" w:rsidRPr="001C4F3E" w:rsidRDefault="00424560" w:rsidP="00827660">
      <w:pPr>
        <w:jc w:val="center"/>
        <w:rPr>
          <w:rFonts w:cstheme="minorHAnsi"/>
          <w:b/>
        </w:rPr>
      </w:pPr>
    </w:p>
    <w:p w14:paraId="7528455C" w14:textId="2A5059C7" w:rsidR="00336180" w:rsidRPr="001C4F3E" w:rsidRDefault="00336180" w:rsidP="00827660">
      <w:pPr>
        <w:jc w:val="center"/>
        <w:rPr>
          <w:rFonts w:cstheme="minorHAnsi"/>
          <w:b/>
          <w:sz w:val="32"/>
          <w:szCs w:val="32"/>
        </w:rPr>
      </w:pPr>
      <w:r w:rsidRPr="001C4F3E">
        <w:rPr>
          <w:rFonts w:cstheme="minorHAnsi"/>
          <w:b/>
          <w:sz w:val="32"/>
          <w:szCs w:val="32"/>
        </w:rPr>
        <w:t>PI</w:t>
      </w:r>
      <w:r w:rsidR="00783DFE">
        <w:rPr>
          <w:rFonts w:cstheme="minorHAnsi"/>
          <w:b/>
          <w:sz w:val="32"/>
          <w:szCs w:val="32"/>
        </w:rPr>
        <w:t>Ù</w:t>
      </w:r>
      <w:r w:rsidR="00783DFE" w:rsidRPr="001C4F3E">
        <w:rPr>
          <w:rFonts w:cstheme="minorHAnsi"/>
          <w:b/>
          <w:sz w:val="32"/>
          <w:szCs w:val="32"/>
        </w:rPr>
        <w:t xml:space="preserve"> </w:t>
      </w:r>
      <w:r w:rsidRPr="001C4F3E">
        <w:rPr>
          <w:rFonts w:cstheme="minorHAnsi"/>
          <w:b/>
          <w:sz w:val="32"/>
          <w:szCs w:val="32"/>
        </w:rPr>
        <w:t>SIAMO, PI</w:t>
      </w:r>
      <w:r w:rsidR="00783DFE">
        <w:rPr>
          <w:rFonts w:cstheme="minorHAnsi"/>
          <w:b/>
          <w:sz w:val="32"/>
          <w:szCs w:val="32"/>
        </w:rPr>
        <w:t>Ù</w:t>
      </w:r>
      <w:r w:rsidRPr="001C4F3E">
        <w:rPr>
          <w:rFonts w:cstheme="minorHAnsi"/>
          <w:b/>
          <w:sz w:val="32"/>
          <w:szCs w:val="32"/>
        </w:rPr>
        <w:t xml:space="preserve"> DONIAMO:</w:t>
      </w:r>
    </w:p>
    <w:p w14:paraId="31E915D1" w14:textId="77777777" w:rsidR="00581FCB" w:rsidRDefault="00336180" w:rsidP="00827660">
      <w:pPr>
        <w:jc w:val="center"/>
        <w:rPr>
          <w:rFonts w:cstheme="minorHAnsi"/>
          <w:b/>
          <w:sz w:val="32"/>
          <w:szCs w:val="32"/>
        </w:rPr>
      </w:pPr>
      <w:r w:rsidRPr="001C4F3E">
        <w:rPr>
          <w:rFonts w:cstheme="minorHAnsi"/>
          <w:b/>
          <w:sz w:val="32"/>
          <w:szCs w:val="32"/>
        </w:rPr>
        <w:t xml:space="preserve">COCA-COLA E BANCO ALIMENTARE INSIEME PER NATALE </w:t>
      </w:r>
    </w:p>
    <w:p w14:paraId="24F9CFFD" w14:textId="4FE78BFB" w:rsidR="00336180" w:rsidRDefault="00336180" w:rsidP="00827660">
      <w:pPr>
        <w:jc w:val="center"/>
        <w:rPr>
          <w:rFonts w:cstheme="minorHAnsi"/>
          <w:b/>
          <w:sz w:val="32"/>
          <w:szCs w:val="32"/>
        </w:rPr>
      </w:pPr>
      <w:r w:rsidRPr="001C4F3E">
        <w:rPr>
          <w:rFonts w:cstheme="minorHAnsi"/>
          <w:b/>
          <w:sz w:val="32"/>
          <w:szCs w:val="32"/>
        </w:rPr>
        <w:t>CON TRE PROGETTI DI SOLIDARIET</w:t>
      </w:r>
      <w:r w:rsidR="00783DFE">
        <w:rPr>
          <w:rFonts w:cstheme="minorHAnsi"/>
          <w:b/>
          <w:sz w:val="32"/>
          <w:szCs w:val="32"/>
        </w:rPr>
        <w:t>À</w:t>
      </w:r>
    </w:p>
    <w:p w14:paraId="1EACD03D" w14:textId="77777777" w:rsidR="003F64C1" w:rsidRDefault="003F64C1" w:rsidP="00827660">
      <w:pPr>
        <w:jc w:val="center"/>
        <w:rPr>
          <w:rFonts w:cstheme="minorHAnsi"/>
          <w:b/>
          <w:sz w:val="32"/>
          <w:szCs w:val="32"/>
        </w:rPr>
      </w:pPr>
    </w:p>
    <w:p w14:paraId="66BD77E5" w14:textId="72CFFFB1" w:rsidR="00336180" w:rsidRPr="001C4F3E" w:rsidRDefault="00424560" w:rsidP="00441BF0">
      <w:pPr>
        <w:jc w:val="both"/>
        <w:rPr>
          <w:rFonts w:cstheme="minorHAnsi"/>
        </w:rPr>
      </w:pPr>
      <w:r w:rsidRPr="001C4F3E">
        <w:rPr>
          <w:rFonts w:cstheme="minorHAnsi"/>
          <w:i/>
        </w:rPr>
        <w:t xml:space="preserve">Milano, </w:t>
      </w:r>
      <w:r w:rsidR="00783DFE">
        <w:rPr>
          <w:rFonts w:cstheme="minorHAnsi"/>
          <w:i/>
        </w:rPr>
        <w:t>novembre</w:t>
      </w:r>
      <w:r w:rsidRPr="001C4F3E">
        <w:rPr>
          <w:rFonts w:cstheme="minorHAnsi"/>
          <w:i/>
        </w:rPr>
        <w:t xml:space="preserve"> 2018</w:t>
      </w:r>
      <w:r w:rsidRPr="001C4F3E">
        <w:rPr>
          <w:rFonts w:cstheme="minorHAnsi"/>
        </w:rPr>
        <w:t xml:space="preserve"> </w:t>
      </w:r>
      <w:r w:rsidR="000F7E51" w:rsidRPr="001C4F3E">
        <w:rPr>
          <w:rFonts w:cstheme="minorHAnsi"/>
        </w:rPr>
        <w:t xml:space="preserve">- </w:t>
      </w:r>
      <w:r w:rsidR="00561BC7" w:rsidRPr="00581FCB">
        <w:rPr>
          <w:rFonts w:cstheme="minorHAnsi"/>
          <w:b/>
        </w:rPr>
        <w:t xml:space="preserve">Coca-Cola </w:t>
      </w:r>
      <w:r w:rsidR="00900357" w:rsidRPr="00581FCB">
        <w:rPr>
          <w:rFonts w:cstheme="minorHAnsi"/>
          <w:b/>
        </w:rPr>
        <w:t xml:space="preserve">sostiene </w:t>
      </w:r>
      <w:r w:rsidR="00336180" w:rsidRPr="00581FCB">
        <w:rPr>
          <w:rFonts w:cstheme="minorHAnsi"/>
          <w:b/>
        </w:rPr>
        <w:t>Banco Alimentare con tre progetti di</w:t>
      </w:r>
      <w:r w:rsidR="00900357" w:rsidRPr="00581FCB">
        <w:rPr>
          <w:rFonts w:cstheme="minorHAnsi"/>
          <w:b/>
        </w:rPr>
        <w:t xml:space="preserve"> solidarietà</w:t>
      </w:r>
      <w:r w:rsidR="00900357" w:rsidRPr="001C4F3E">
        <w:rPr>
          <w:rFonts w:cstheme="minorHAnsi"/>
        </w:rPr>
        <w:t xml:space="preserve"> e invita tutti a vivere lo spirito del</w:t>
      </w:r>
      <w:r w:rsidR="00000472" w:rsidRPr="001C4F3E">
        <w:rPr>
          <w:rFonts w:cstheme="minorHAnsi"/>
        </w:rPr>
        <w:t xml:space="preserve"> Natale, riscoprendo</w:t>
      </w:r>
      <w:r w:rsidR="00900357" w:rsidRPr="001C4F3E">
        <w:rPr>
          <w:rFonts w:cstheme="minorHAnsi"/>
        </w:rPr>
        <w:t xml:space="preserve"> l’importanza della condivisione con dei semplici gesti di generosità. </w:t>
      </w:r>
    </w:p>
    <w:p w14:paraId="0DAD6DD4" w14:textId="77777777" w:rsidR="00C1790D" w:rsidRPr="001C4F3E" w:rsidRDefault="00C1790D" w:rsidP="00441BF0">
      <w:pPr>
        <w:jc w:val="both"/>
        <w:rPr>
          <w:rFonts w:cstheme="minorHAnsi"/>
        </w:rPr>
      </w:pPr>
    </w:p>
    <w:p w14:paraId="515B0521" w14:textId="5E58307F" w:rsidR="00C1790D" w:rsidRPr="001C4F3E" w:rsidRDefault="00685C44" w:rsidP="00C1790D">
      <w:pPr>
        <w:jc w:val="both"/>
        <w:rPr>
          <w:rFonts w:cstheme="minorHAnsi"/>
        </w:rPr>
      </w:pPr>
      <w:r>
        <w:rPr>
          <w:rFonts w:cstheme="minorHAnsi"/>
        </w:rPr>
        <w:t xml:space="preserve">Grazie a questo progetto, Banco Alimentare </w:t>
      </w:r>
      <w:r w:rsidR="001C4F3E" w:rsidRPr="001C4F3E">
        <w:rPr>
          <w:rFonts w:cstheme="minorHAnsi"/>
        </w:rPr>
        <w:t>p</w:t>
      </w:r>
      <w:r w:rsidR="00C1790D" w:rsidRPr="001C4F3E">
        <w:rPr>
          <w:rFonts w:cstheme="minorHAnsi"/>
        </w:rPr>
        <w:t>otrà</w:t>
      </w:r>
      <w:r w:rsidR="001C4F3E" w:rsidRPr="001C4F3E">
        <w:rPr>
          <w:rFonts w:cstheme="minorHAnsi"/>
        </w:rPr>
        <w:t xml:space="preserve"> </w:t>
      </w:r>
      <w:r w:rsidR="00C1790D" w:rsidRPr="001C4F3E">
        <w:rPr>
          <w:rFonts w:cstheme="minorHAnsi"/>
        </w:rPr>
        <w:t xml:space="preserve">raccogliere e distribuire </w:t>
      </w:r>
      <w:r w:rsidR="00C1790D" w:rsidRPr="001C4F3E">
        <w:rPr>
          <w:rFonts w:cstheme="minorHAnsi"/>
          <w:b/>
        </w:rPr>
        <w:t>1 milione di pasti</w:t>
      </w:r>
      <w:r w:rsidR="00404438">
        <w:rPr>
          <w:rFonts w:cstheme="minorHAnsi"/>
          <w:b/>
        </w:rPr>
        <w:t>*</w:t>
      </w:r>
      <w:r w:rsidR="00C1790D" w:rsidRPr="001C4F3E">
        <w:rPr>
          <w:rFonts w:cstheme="minorHAnsi"/>
        </w:rPr>
        <w:t xml:space="preserve"> a chi è in difficoltà, acquistare un </w:t>
      </w:r>
      <w:r w:rsidR="00C1790D" w:rsidRPr="001C4F3E">
        <w:rPr>
          <w:rFonts w:cstheme="minorHAnsi"/>
          <w:b/>
        </w:rPr>
        <w:t xml:space="preserve">mezzo per il </w:t>
      </w:r>
      <w:r w:rsidR="00C1790D" w:rsidRPr="00AE1DA2">
        <w:rPr>
          <w:rFonts w:cstheme="minorHAnsi"/>
          <w:b/>
        </w:rPr>
        <w:t>trasporto delle</w:t>
      </w:r>
      <w:r w:rsidR="00681862" w:rsidRPr="00AE1DA2">
        <w:rPr>
          <w:rFonts w:cstheme="minorHAnsi"/>
          <w:b/>
        </w:rPr>
        <w:t xml:space="preserve"> eccedenze alimentari</w:t>
      </w:r>
      <w:r w:rsidR="00C1790D" w:rsidRPr="001C4F3E">
        <w:rPr>
          <w:rFonts w:cstheme="minorHAnsi"/>
        </w:rPr>
        <w:t xml:space="preserve"> e distribuire </w:t>
      </w:r>
      <w:r w:rsidR="00C1790D" w:rsidRPr="001C4F3E">
        <w:rPr>
          <w:rFonts w:cstheme="minorHAnsi"/>
          <w:b/>
        </w:rPr>
        <w:t>30.000 pacchi</w:t>
      </w:r>
      <w:r w:rsidR="00C1790D" w:rsidRPr="001C4F3E">
        <w:rPr>
          <w:rFonts w:cstheme="minorHAnsi"/>
        </w:rPr>
        <w:t xml:space="preserve"> </w:t>
      </w:r>
      <w:r w:rsidR="003F64C1">
        <w:rPr>
          <w:rFonts w:cstheme="minorHAnsi"/>
        </w:rPr>
        <w:t xml:space="preserve">di alimenti </w:t>
      </w:r>
      <w:r w:rsidR="00C1790D" w:rsidRPr="001C4F3E">
        <w:rPr>
          <w:rFonts w:cstheme="minorHAnsi"/>
        </w:rPr>
        <w:t xml:space="preserve">a chi ne ha bisogno. </w:t>
      </w:r>
    </w:p>
    <w:p w14:paraId="734ACF0C" w14:textId="77777777" w:rsidR="00581FCB" w:rsidRDefault="00581FCB" w:rsidP="00F0163C">
      <w:pPr>
        <w:jc w:val="both"/>
        <w:rPr>
          <w:rFonts w:cstheme="minorHAnsi"/>
        </w:rPr>
      </w:pPr>
    </w:p>
    <w:p w14:paraId="61DF0ED8" w14:textId="17F5E617" w:rsidR="00F0163C" w:rsidRPr="001C4F3E" w:rsidRDefault="00581FCB" w:rsidP="00F0163C">
      <w:pPr>
        <w:jc w:val="both"/>
        <w:rPr>
          <w:rFonts w:cstheme="minorHAnsi"/>
        </w:rPr>
      </w:pPr>
      <w:r>
        <w:rPr>
          <w:rFonts w:cstheme="minorHAnsi"/>
        </w:rPr>
        <w:t>E</w:t>
      </w:r>
      <w:r w:rsidR="00943D0B">
        <w:rPr>
          <w:rFonts w:cstheme="minorHAnsi"/>
        </w:rPr>
        <w:t xml:space="preserve"> </w:t>
      </w:r>
      <w:r w:rsidR="001C4F3E">
        <w:rPr>
          <w:rFonts w:cstheme="minorHAnsi"/>
        </w:rPr>
        <w:t>q</w:t>
      </w:r>
      <w:r w:rsidR="00DD56B4" w:rsidRPr="001C4F3E">
        <w:rPr>
          <w:rFonts w:cstheme="minorHAnsi"/>
        </w:rPr>
        <w:t xml:space="preserve">uest’anno </w:t>
      </w:r>
      <w:r w:rsidR="00C1790D" w:rsidRPr="001C4F3E">
        <w:rPr>
          <w:rFonts w:cstheme="minorHAnsi"/>
          <w:b/>
        </w:rPr>
        <w:t xml:space="preserve">più siamo, più doniamo! </w:t>
      </w:r>
      <w:r w:rsidR="00C1790D" w:rsidRPr="001C4F3E">
        <w:rPr>
          <w:rFonts w:cstheme="minorHAnsi"/>
        </w:rPr>
        <w:t>Coca-Cola</w:t>
      </w:r>
      <w:r w:rsidR="00000472" w:rsidRPr="001C4F3E">
        <w:rPr>
          <w:rFonts w:cstheme="minorHAnsi"/>
        </w:rPr>
        <w:t xml:space="preserve"> offre anche</w:t>
      </w:r>
      <w:r w:rsidR="00900357" w:rsidRPr="001C4F3E">
        <w:rPr>
          <w:rFonts w:cstheme="minorHAnsi"/>
        </w:rPr>
        <w:t xml:space="preserve"> la possibilità di </w:t>
      </w:r>
      <w:r w:rsidR="00685C44">
        <w:rPr>
          <w:rFonts w:cstheme="minorHAnsi"/>
        </w:rPr>
        <w:t>aumentare</w:t>
      </w:r>
      <w:r w:rsidR="00685C44" w:rsidRPr="001C4F3E">
        <w:rPr>
          <w:rFonts w:cstheme="minorHAnsi"/>
        </w:rPr>
        <w:t xml:space="preserve"> </w:t>
      </w:r>
      <w:r w:rsidR="00F0163C" w:rsidRPr="001C4F3E">
        <w:rPr>
          <w:rFonts w:cstheme="minorHAnsi"/>
        </w:rPr>
        <w:t>la donazione attrave</w:t>
      </w:r>
      <w:r w:rsidR="00000472" w:rsidRPr="001C4F3E">
        <w:rPr>
          <w:rFonts w:cstheme="minorHAnsi"/>
        </w:rPr>
        <w:t>rso un semplice gesto di voto:</w:t>
      </w:r>
      <w:r w:rsidR="00F0163C" w:rsidRPr="001C4F3E">
        <w:rPr>
          <w:rFonts w:cstheme="minorHAnsi"/>
        </w:rPr>
        <w:t xml:space="preserve"> </w:t>
      </w:r>
      <w:r w:rsidR="00000472" w:rsidRPr="001C4F3E">
        <w:rPr>
          <w:rFonts w:cstheme="minorHAnsi"/>
        </w:rPr>
        <w:t>t</w:t>
      </w:r>
      <w:r w:rsidR="00681862" w:rsidRPr="001C4F3E">
        <w:rPr>
          <w:rFonts w:cstheme="minorHAnsi"/>
        </w:rPr>
        <w:t xml:space="preserve">utti potranno </w:t>
      </w:r>
      <w:bookmarkStart w:id="0" w:name="_Hlk528059924"/>
      <w:r w:rsidR="003F64C1">
        <w:rPr>
          <w:rFonts w:cstheme="minorHAnsi"/>
        </w:rPr>
        <w:t>così riscoprire</w:t>
      </w:r>
      <w:r w:rsidR="00681862" w:rsidRPr="001C4F3E">
        <w:rPr>
          <w:rFonts w:cstheme="minorHAnsi"/>
        </w:rPr>
        <w:t xml:space="preserve"> la magia </w:t>
      </w:r>
      <w:bookmarkEnd w:id="0"/>
      <w:r w:rsidR="000B0387" w:rsidRPr="001C4F3E">
        <w:rPr>
          <w:rFonts w:cstheme="minorHAnsi"/>
        </w:rPr>
        <w:t>del Natale e la gioia</w:t>
      </w:r>
      <w:r w:rsidR="003F64C1">
        <w:rPr>
          <w:rFonts w:cstheme="minorHAnsi"/>
        </w:rPr>
        <w:t xml:space="preserve"> di</w:t>
      </w:r>
      <w:r w:rsidR="000B0387" w:rsidRPr="001C4F3E">
        <w:rPr>
          <w:rFonts w:cstheme="minorHAnsi"/>
        </w:rPr>
        <w:t xml:space="preserve"> </w:t>
      </w:r>
      <w:r w:rsidR="003F64C1">
        <w:rPr>
          <w:rFonts w:cstheme="minorHAnsi"/>
        </w:rPr>
        <w:t>fare qualcosa per gli altri</w:t>
      </w:r>
      <w:r w:rsidR="00000472" w:rsidRPr="001C4F3E">
        <w:rPr>
          <w:rFonts w:cstheme="minorHAnsi"/>
        </w:rPr>
        <w:t>,</w:t>
      </w:r>
      <w:r w:rsidR="001C4F3E">
        <w:rPr>
          <w:rFonts w:cstheme="minorHAnsi"/>
        </w:rPr>
        <w:t xml:space="preserve"> esprimendo</w:t>
      </w:r>
      <w:r w:rsidR="00000472" w:rsidRPr="001C4F3E">
        <w:rPr>
          <w:rFonts w:cstheme="minorHAnsi"/>
        </w:rPr>
        <w:t xml:space="preserve"> la loro preferenza per</w:t>
      </w:r>
      <w:r w:rsidR="00F0163C" w:rsidRPr="001C4F3E">
        <w:rPr>
          <w:rFonts w:cstheme="minorHAnsi"/>
        </w:rPr>
        <w:t xml:space="preserve"> uno dei tre progetti </w:t>
      </w:r>
      <w:r w:rsidR="00681862" w:rsidRPr="001C4F3E">
        <w:rPr>
          <w:rFonts w:cstheme="minorHAnsi"/>
        </w:rPr>
        <w:t xml:space="preserve">e </w:t>
      </w:r>
      <w:r w:rsidR="003F64C1">
        <w:rPr>
          <w:rFonts w:cstheme="minorHAnsi"/>
        </w:rPr>
        <w:t>facendo</w:t>
      </w:r>
      <w:r w:rsidR="00685C44">
        <w:rPr>
          <w:rFonts w:cstheme="minorHAnsi"/>
        </w:rPr>
        <w:t xml:space="preserve"> crescere</w:t>
      </w:r>
      <w:r w:rsidR="00685C44" w:rsidRPr="001C4F3E">
        <w:rPr>
          <w:rFonts w:cstheme="minorHAnsi"/>
        </w:rPr>
        <w:t xml:space="preserve"> </w:t>
      </w:r>
      <w:r w:rsidR="00681862" w:rsidRPr="001C4F3E">
        <w:rPr>
          <w:rFonts w:cstheme="minorHAnsi"/>
        </w:rPr>
        <w:t xml:space="preserve">la donazione extra </w:t>
      </w:r>
      <w:r w:rsidR="00F0163C" w:rsidRPr="001C4F3E">
        <w:rPr>
          <w:rFonts w:cstheme="minorHAnsi"/>
        </w:rPr>
        <w:t>che Coca-Cola farà a Banco Alimentare</w:t>
      </w:r>
      <w:r w:rsidR="00AE1DA2">
        <w:rPr>
          <w:rFonts w:cstheme="minorHAnsi"/>
        </w:rPr>
        <w:t>.</w:t>
      </w:r>
    </w:p>
    <w:p w14:paraId="4549519B" w14:textId="77777777" w:rsidR="00DD56B4" w:rsidRPr="001C4F3E" w:rsidRDefault="00DD56B4" w:rsidP="00F0163C">
      <w:pPr>
        <w:jc w:val="both"/>
        <w:rPr>
          <w:rFonts w:cstheme="minorHAnsi"/>
        </w:rPr>
      </w:pPr>
    </w:p>
    <w:p w14:paraId="28CC78AF" w14:textId="77777777" w:rsidR="00900357" w:rsidRPr="001C4F3E" w:rsidRDefault="00E36CC3" w:rsidP="00E36CC3">
      <w:pPr>
        <w:jc w:val="both"/>
        <w:rPr>
          <w:rFonts w:cstheme="minorHAnsi"/>
        </w:rPr>
      </w:pPr>
      <w:r w:rsidRPr="001C4F3E">
        <w:rPr>
          <w:rFonts w:cstheme="minorHAnsi"/>
        </w:rPr>
        <w:t xml:space="preserve">Sono tre </w:t>
      </w:r>
      <w:r w:rsidR="00900357" w:rsidRPr="001C4F3E">
        <w:rPr>
          <w:rFonts w:cstheme="minorHAnsi"/>
        </w:rPr>
        <w:t>i progetti scelti da Coca-Cola e Banco Alimentare per essere solidali con chi vive una situazione meno fortunata:</w:t>
      </w:r>
    </w:p>
    <w:p w14:paraId="473E8F17" w14:textId="77777777" w:rsidR="00E36CC3" w:rsidRPr="001C4F3E" w:rsidRDefault="00E36CC3" w:rsidP="00E36CC3">
      <w:pPr>
        <w:pStyle w:val="Paragrafoelenco"/>
        <w:numPr>
          <w:ilvl w:val="0"/>
          <w:numId w:val="1"/>
        </w:numPr>
        <w:jc w:val="both"/>
        <w:rPr>
          <w:rFonts w:cstheme="minorHAnsi"/>
          <w:i/>
        </w:rPr>
      </w:pPr>
      <w:r w:rsidRPr="001C4F3E">
        <w:rPr>
          <w:rFonts w:cstheme="minorHAnsi"/>
          <w:i/>
        </w:rPr>
        <w:t>Donare un pranzo per Natale a chi è in difficoltà</w:t>
      </w:r>
    </w:p>
    <w:p w14:paraId="46044411" w14:textId="77777777" w:rsidR="00E36CC3" w:rsidRPr="001C4F3E" w:rsidRDefault="00E36CC3" w:rsidP="00E36CC3">
      <w:pPr>
        <w:pStyle w:val="Paragrafoelenco"/>
        <w:numPr>
          <w:ilvl w:val="0"/>
          <w:numId w:val="1"/>
        </w:numPr>
        <w:jc w:val="both"/>
        <w:rPr>
          <w:rFonts w:cstheme="minorHAnsi"/>
          <w:i/>
        </w:rPr>
      </w:pPr>
      <w:r w:rsidRPr="001C4F3E">
        <w:rPr>
          <w:rFonts w:cstheme="minorHAnsi"/>
          <w:i/>
        </w:rPr>
        <w:t xml:space="preserve">Rinforzare la squadra di Banco Alimentare con nuovi strumenti e spazi </w:t>
      </w:r>
    </w:p>
    <w:p w14:paraId="2CB40A6E" w14:textId="77777777" w:rsidR="00E36CC3" w:rsidRPr="001C4F3E" w:rsidRDefault="00E36CC3" w:rsidP="00E36CC3">
      <w:pPr>
        <w:pStyle w:val="Paragrafoelenco"/>
        <w:numPr>
          <w:ilvl w:val="0"/>
          <w:numId w:val="1"/>
        </w:numPr>
        <w:jc w:val="both"/>
        <w:rPr>
          <w:rFonts w:cstheme="minorHAnsi"/>
          <w:i/>
        </w:rPr>
      </w:pPr>
      <w:r w:rsidRPr="001C4F3E">
        <w:rPr>
          <w:rFonts w:cstheme="minorHAnsi"/>
          <w:i/>
        </w:rPr>
        <w:t>Regalare un pacco di alimenti a chi ne ha bisogno</w:t>
      </w:r>
    </w:p>
    <w:p w14:paraId="1200F807" w14:textId="77777777" w:rsidR="003B5EB3" w:rsidRPr="001C4F3E" w:rsidRDefault="003B5EB3" w:rsidP="00441BF0">
      <w:pPr>
        <w:jc w:val="both"/>
        <w:rPr>
          <w:rFonts w:cstheme="minorHAnsi"/>
        </w:rPr>
      </w:pPr>
    </w:p>
    <w:p w14:paraId="4A37E4C2" w14:textId="020AB1EF" w:rsidR="000B0387" w:rsidRDefault="000B0387" w:rsidP="00164106">
      <w:pPr>
        <w:jc w:val="both"/>
        <w:rPr>
          <w:rFonts w:cstheme="minorHAnsi"/>
        </w:rPr>
      </w:pPr>
      <w:r w:rsidRPr="001C4F3E">
        <w:rPr>
          <w:rFonts w:cstheme="minorHAnsi"/>
        </w:rPr>
        <w:t xml:space="preserve">Ognuno potrà scegliere il proprio progetto preferito </w:t>
      </w:r>
      <w:r w:rsidR="0047629C" w:rsidRPr="001C4F3E">
        <w:rPr>
          <w:rFonts w:cstheme="minorHAnsi"/>
        </w:rPr>
        <w:t xml:space="preserve">votando tramite il logo </w:t>
      </w:r>
      <w:proofErr w:type="spellStart"/>
      <w:r w:rsidR="0047629C" w:rsidRPr="001C4F3E">
        <w:rPr>
          <w:rFonts w:cstheme="minorHAnsi"/>
        </w:rPr>
        <w:t>Shazam</w:t>
      </w:r>
      <w:proofErr w:type="spellEnd"/>
      <w:r w:rsidR="0047629C" w:rsidRPr="001C4F3E">
        <w:rPr>
          <w:rFonts w:cstheme="minorHAnsi"/>
        </w:rPr>
        <w:t xml:space="preserve"> presente </w:t>
      </w:r>
      <w:r w:rsidR="00685C44">
        <w:rPr>
          <w:rFonts w:cstheme="minorHAnsi"/>
        </w:rPr>
        <w:t xml:space="preserve">sulle varianti di </w:t>
      </w:r>
      <w:r w:rsidR="0047629C" w:rsidRPr="001C4F3E">
        <w:rPr>
          <w:rFonts w:cstheme="minorHAnsi"/>
        </w:rPr>
        <w:t>Coca-Cola, il sito coca-cola.it, le pagine Facebook e Instagram</w:t>
      </w:r>
      <w:r w:rsidRPr="001C4F3E">
        <w:rPr>
          <w:rFonts w:cstheme="minorHAnsi"/>
        </w:rPr>
        <w:t xml:space="preserve"> di Coca-Cola. G</w:t>
      </w:r>
      <w:r w:rsidR="003E7F8C" w:rsidRPr="001C4F3E">
        <w:rPr>
          <w:rFonts w:cstheme="minorHAnsi"/>
        </w:rPr>
        <w:t xml:space="preserve">razie a </w:t>
      </w:r>
      <w:r w:rsidRPr="001C4F3E">
        <w:rPr>
          <w:rFonts w:cstheme="minorHAnsi"/>
        </w:rPr>
        <w:t xml:space="preserve">questo semplice </w:t>
      </w:r>
      <w:r w:rsidR="003E7F8C" w:rsidRPr="001C4F3E">
        <w:rPr>
          <w:rFonts w:cstheme="minorHAnsi"/>
        </w:rPr>
        <w:t>gesto di solidarietà</w:t>
      </w:r>
      <w:r w:rsidRPr="001C4F3E">
        <w:rPr>
          <w:rFonts w:cstheme="minorHAnsi"/>
        </w:rPr>
        <w:t xml:space="preserve">, tutti potranno </w:t>
      </w:r>
      <w:r w:rsidR="00900357" w:rsidRPr="001C4F3E">
        <w:rPr>
          <w:rFonts w:cstheme="minorHAnsi"/>
        </w:rPr>
        <w:t>trasforma</w:t>
      </w:r>
      <w:r w:rsidR="00000472" w:rsidRPr="001C4F3E">
        <w:rPr>
          <w:rFonts w:cstheme="minorHAnsi"/>
        </w:rPr>
        <w:t>r</w:t>
      </w:r>
      <w:r w:rsidR="00900357" w:rsidRPr="001C4F3E">
        <w:rPr>
          <w:rFonts w:cstheme="minorHAnsi"/>
        </w:rPr>
        <w:t>si in</w:t>
      </w:r>
      <w:r w:rsidR="003E7F8C" w:rsidRPr="001C4F3E">
        <w:rPr>
          <w:rFonts w:cstheme="minorHAnsi"/>
        </w:rPr>
        <w:t xml:space="preserve"> Babbo Natale, raccogliendo l’inv</w:t>
      </w:r>
      <w:r w:rsidR="00900357" w:rsidRPr="001C4F3E">
        <w:rPr>
          <w:rFonts w:cstheme="minorHAnsi"/>
        </w:rPr>
        <w:t xml:space="preserve">ito dell’hashtag </w:t>
      </w:r>
      <w:r w:rsidR="003E7F8C" w:rsidRPr="001C4F3E">
        <w:rPr>
          <w:rFonts w:cstheme="minorHAnsi"/>
        </w:rPr>
        <w:t>#</w:t>
      </w:r>
      <w:proofErr w:type="spellStart"/>
      <w:r w:rsidR="003E7F8C" w:rsidRPr="001C4F3E">
        <w:rPr>
          <w:rFonts w:cstheme="minorHAnsi"/>
        </w:rPr>
        <w:t>BabboNataleSeiTu</w:t>
      </w:r>
      <w:proofErr w:type="spellEnd"/>
      <w:r w:rsidR="00000472" w:rsidRPr="001C4F3E">
        <w:rPr>
          <w:rFonts w:cstheme="minorHAnsi"/>
        </w:rPr>
        <w:t>,</w:t>
      </w:r>
      <w:r w:rsidRPr="001C4F3E">
        <w:rPr>
          <w:rFonts w:cstheme="minorHAnsi"/>
        </w:rPr>
        <w:t xml:space="preserve"> e riscoprire l’importanza della condivisione</w:t>
      </w:r>
      <w:r w:rsidR="00000472" w:rsidRPr="001C4F3E">
        <w:rPr>
          <w:rFonts w:cstheme="minorHAnsi"/>
        </w:rPr>
        <w:t xml:space="preserve"> e </w:t>
      </w:r>
      <w:r w:rsidRPr="001C4F3E">
        <w:rPr>
          <w:rFonts w:cstheme="minorHAnsi"/>
        </w:rPr>
        <w:t xml:space="preserve">lo spirito di questo periodo dell’anno con delle semplici buone azioni verso gli altri. </w:t>
      </w:r>
    </w:p>
    <w:p w14:paraId="50BA1379" w14:textId="305737DD" w:rsidR="00D31485" w:rsidRDefault="00D31485" w:rsidP="00164106">
      <w:pPr>
        <w:jc w:val="both"/>
        <w:rPr>
          <w:rFonts w:cstheme="minorHAnsi"/>
        </w:rPr>
      </w:pPr>
    </w:p>
    <w:p w14:paraId="05AB7A00" w14:textId="7D91C318" w:rsidR="00581FCB" w:rsidRDefault="00AA7894" w:rsidP="00D31485">
      <w:pPr>
        <w:jc w:val="both"/>
        <w:rPr>
          <w:rFonts w:cstheme="minorHAnsi"/>
        </w:rPr>
      </w:pPr>
      <w:r>
        <w:rPr>
          <w:rFonts w:cstheme="minorHAnsi"/>
        </w:rPr>
        <w:t>Questa iniziativa è solo l’ultima</w:t>
      </w:r>
      <w:r w:rsidR="001D603E">
        <w:rPr>
          <w:rFonts w:cstheme="minorHAnsi"/>
        </w:rPr>
        <w:t xml:space="preserve"> di una lunga collaborazione tra Coca-Cola e Banc</w:t>
      </w:r>
      <w:r w:rsidR="00581FCB">
        <w:rPr>
          <w:rFonts w:cstheme="minorHAnsi"/>
        </w:rPr>
        <w:t xml:space="preserve">o Alimentare, </w:t>
      </w:r>
      <w:r>
        <w:rPr>
          <w:rFonts w:cstheme="minorHAnsi"/>
        </w:rPr>
        <w:t>che ha visto diversi progetti</w:t>
      </w:r>
      <w:r w:rsidR="00581FCB">
        <w:rPr>
          <w:rFonts w:cstheme="minorHAnsi"/>
        </w:rPr>
        <w:t xml:space="preserve"> dal 2005 a oggi in supporto alle comunità locali. </w:t>
      </w:r>
    </w:p>
    <w:p w14:paraId="0383AFDD" w14:textId="77777777" w:rsidR="00AA7894" w:rsidRDefault="00AA7894" w:rsidP="00D31485">
      <w:pPr>
        <w:jc w:val="both"/>
        <w:rPr>
          <w:rFonts w:cstheme="minorHAnsi"/>
        </w:rPr>
      </w:pPr>
    </w:p>
    <w:p w14:paraId="0F142F62" w14:textId="7C756CC0" w:rsidR="00D31485" w:rsidRPr="00D31485" w:rsidRDefault="001D603E" w:rsidP="00D31485">
      <w:pPr>
        <w:jc w:val="both"/>
        <w:rPr>
          <w:rFonts w:cstheme="minorHAnsi"/>
        </w:rPr>
      </w:pPr>
      <w:r>
        <w:rPr>
          <w:rFonts w:cstheme="minorHAnsi"/>
        </w:rPr>
        <w:t>“</w:t>
      </w:r>
      <w:r w:rsidR="00D31485" w:rsidRPr="00D31485">
        <w:rPr>
          <w:rFonts w:cstheme="minorHAnsi"/>
          <w:i/>
        </w:rPr>
        <w:t>L’iniziativa di Coca-Cola ci fa riscoprire la meraviglia del Natale,</w:t>
      </w:r>
      <w:r w:rsidR="00D31485" w:rsidRPr="00D31485">
        <w:rPr>
          <w:rFonts w:cstheme="minorHAnsi"/>
        </w:rPr>
        <w:t xml:space="preserve"> </w:t>
      </w:r>
      <w:r w:rsidR="00D31485">
        <w:rPr>
          <w:rFonts w:cstheme="minorHAnsi"/>
        </w:rPr>
        <w:t xml:space="preserve">- dichiara </w:t>
      </w:r>
      <w:r w:rsidR="00D31485" w:rsidRPr="004E09F5">
        <w:rPr>
          <w:rFonts w:cstheme="minorHAnsi"/>
          <w:b/>
        </w:rPr>
        <w:t>Andrea Giussani, Presidente della Fondazione Banco Alimentare Onlus</w:t>
      </w:r>
      <w:r w:rsidR="00AA7894">
        <w:rPr>
          <w:rFonts w:cstheme="minorHAnsi"/>
        </w:rPr>
        <w:t xml:space="preserve"> -</w:t>
      </w:r>
      <w:r w:rsidR="00D31485" w:rsidRPr="00D31485">
        <w:rPr>
          <w:rFonts w:cstheme="minorHAnsi"/>
          <w:i/>
        </w:rPr>
        <w:t xml:space="preserve"> </w:t>
      </w:r>
      <w:r w:rsidR="00AA7894">
        <w:rPr>
          <w:rFonts w:cstheme="minorHAnsi"/>
          <w:i/>
        </w:rPr>
        <w:t xml:space="preserve">momento in </w:t>
      </w:r>
      <w:r w:rsidR="00D31485" w:rsidRPr="00D31485">
        <w:rPr>
          <w:rFonts w:cstheme="minorHAnsi"/>
          <w:i/>
        </w:rPr>
        <w:t xml:space="preserve">cui </w:t>
      </w:r>
      <w:r w:rsidR="00AA7894">
        <w:rPr>
          <w:rFonts w:cstheme="minorHAnsi"/>
          <w:i/>
        </w:rPr>
        <w:t>il piacere</w:t>
      </w:r>
      <w:r w:rsidR="00D31485" w:rsidRPr="00D31485">
        <w:rPr>
          <w:rFonts w:cstheme="minorHAnsi"/>
          <w:i/>
        </w:rPr>
        <w:t xml:space="preserve"> dello sta</w:t>
      </w:r>
      <w:r w:rsidR="00AA7894">
        <w:rPr>
          <w:rFonts w:cstheme="minorHAnsi"/>
          <w:i/>
        </w:rPr>
        <w:t>re insieme diventa ancora più profondo se accompagnato</w:t>
      </w:r>
      <w:r w:rsidR="00D31485" w:rsidRPr="00D31485">
        <w:rPr>
          <w:rFonts w:cstheme="minorHAnsi"/>
          <w:i/>
        </w:rPr>
        <w:t xml:space="preserve"> da gesti </w:t>
      </w:r>
      <w:r w:rsidR="00AA7894">
        <w:rPr>
          <w:rFonts w:cstheme="minorHAnsi"/>
          <w:i/>
        </w:rPr>
        <w:t>di altruismo.</w:t>
      </w:r>
      <w:r w:rsidR="00D31485" w:rsidRPr="00D31485">
        <w:rPr>
          <w:rFonts w:cstheme="minorHAnsi"/>
          <w:i/>
        </w:rPr>
        <w:t xml:space="preserve"> Uno sguardo e un pensiero attento</w:t>
      </w:r>
      <w:r w:rsidR="00AA7894">
        <w:rPr>
          <w:rFonts w:cstheme="minorHAnsi"/>
          <w:i/>
        </w:rPr>
        <w:t xml:space="preserve"> per chi ci sta vicino</w:t>
      </w:r>
      <w:r w:rsidR="00D31485" w:rsidRPr="00D31485">
        <w:rPr>
          <w:rFonts w:cstheme="minorHAnsi"/>
          <w:i/>
        </w:rPr>
        <w:t xml:space="preserve">, ci fanno toccare con mano che il Natale è un giorno </w:t>
      </w:r>
      <w:r w:rsidR="00AA7894">
        <w:rPr>
          <w:rFonts w:cstheme="minorHAnsi"/>
          <w:i/>
        </w:rPr>
        <w:t xml:space="preserve">speciale </w:t>
      </w:r>
      <w:r w:rsidR="00D31485" w:rsidRPr="00D31485">
        <w:rPr>
          <w:rFonts w:cstheme="minorHAnsi"/>
          <w:i/>
        </w:rPr>
        <w:t xml:space="preserve">per tutti noi. Siamo certi che questa bellissima iniziativa toccherà i cuori di tanti consumatori e attraverso il loro coinvolgimento scalderà il Natale di tante </w:t>
      </w:r>
      <w:r w:rsidR="00AA7894">
        <w:rPr>
          <w:rFonts w:cstheme="minorHAnsi"/>
          <w:i/>
        </w:rPr>
        <w:t xml:space="preserve">persone che vivono un momento di difficoltà. </w:t>
      </w:r>
    </w:p>
    <w:p w14:paraId="58588ED0" w14:textId="77777777" w:rsidR="00E861CE" w:rsidRDefault="00E861CE" w:rsidP="00E861CE">
      <w:pPr>
        <w:jc w:val="both"/>
        <w:rPr>
          <w:rFonts w:ascii="Calibri" w:hAnsi="Calibri" w:cs="Arial"/>
          <w:color w:val="545454"/>
          <w:shd w:val="clear" w:color="auto" w:fill="FFFFFF"/>
        </w:rPr>
      </w:pPr>
    </w:p>
    <w:p w14:paraId="1281CE91" w14:textId="7F1FF674" w:rsidR="00E861CE" w:rsidRPr="00EF069C" w:rsidRDefault="00E861CE" w:rsidP="00E861CE">
      <w:pPr>
        <w:jc w:val="both"/>
        <w:rPr>
          <w:rFonts w:ascii="Calibri" w:eastAsia="Times New Roman" w:hAnsi="Calibri"/>
          <w:i/>
          <w:lang w:eastAsia="it-IT"/>
        </w:rPr>
      </w:pPr>
      <w:r w:rsidRPr="00EF069C">
        <w:rPr>
          <w:rFonts w:ascii="Calibri" w:hAnsi="Calibri" w:cs="Arial"/>
          <w:i/>
          <w:color w:val="545454"/>
          <w:shd w:val="clear" w:color="auto" w:fill="FFFFFF"/>
        </w:rPr>
        <w:t xml:space="preserve">“E’ una grande soddisfazione </w:t>
      </w:r>
      <w:r w:rsidRPr="00EF069C">
        <w:rPr>
          <w:rFonts w:ascii="Calibri" w:eastAsia="Times New Roman" w:hAnsi="Calibri"/>
          <w:i/>
          <w:color w:val="000000"/>
          <w:shd w:val="clear" w:color="auto" w:fill="FFFFFF"/>
          <w:lang w:eastAsia="it-IT"/>
        </w:rPr>
        <w:t xml:space="preserve">- </w:t>
      </w:r>
      <w:r w:rsidR="00EF069C" w:rsidRPr="00EF069C">
        <w:rPr>
          <w:rFonts w:ascii="Calibri" w:eastAsia="Times New Roman" w:hAnsi="Calibri"/>
          <w:color w:val="000000"/>
          <w:shd w:val="clear" w:color="auto" w:fill="FFFFFF"/>
          <w:lang w:eastAsia="it-IT"/>
        </w:rPr>
        <w:t>aggiunge</w:t>
      </w:r>
      <w:r w:rsidRPr="00EF069C">
        <w:rPr>
          <w:rFonts w:ascii="Calibri" w:eastAsia="Times New Roman" w:hAnsi="Calibri"/>
          <w:color w:val="000000"/>
          <w:shd w:val="clear" w:color="auto" w:fill="FFFFFF"/>
          <w:lang w:eastAsia="it-IT"/>
        </w:rPr>
        <w:t xml:space="preserve"> </w:t>
      </w:r>
      <w:r w:rsidRPr="00EF069C">
        <w:rPr>
          <w:rFonts w:ascii="Calibri" w:eastAsia="Times New Roman" w:hAnsi="Calibri"/>
          <w:b/>
          <w:color w:val="000000"/>
          <w:shd w:val="clear" w:color="auto" w:fill="FFFFFF"/>
          <w:lang w:eastAsia="it-IT"/>
        </w:rPr>
        <w:t xml:space="preserve">Luigi </w:t>
      </w:r>
      <w:proofErr w:type="spellStart"/>
      <w:r w:rsidRPr="00EF069C">
        <w:rPr>
          <w:rFonts w:ascii="Calibri" w:eastAsia="Times New Roman" w:hAnsi="Calibri"/>
          <w:b/>
          <w:color w:val="000000"/>
          <w:shd w:val="clear" w:color="auto" w:fill="FFFFFF"/>
          <w:lang w:eastAsia="it-IT"/>
        </w:rPr>
        <w:t>Nigliato</w:t>
      </w:r>
      <w:proofErr w:type="spellEnd"/>
      <w:r w:rsidRPr="00EF069C">
        <w:rPr>
          <w:rFonts w:ascii="Calibri" w:eastAsia="Times New Roman" w:hAnsi="Calibri"/>
          <w:b/>
          <w:color w:val="000000"/>
          <w:shd w:val="clear" w:color="auto" w:fill="FFFFFF"/>
          <w:lang w:eastAsia="it-IT"/>
        </w:rPr>
        <w:t>, Presidente del Banco Alimentare dell’Abruzzo</w:t>
      </w:r>
      <w:r w:rsidRPr="00EF069C">
        <w:rPr>
          <w:rFonts w:ascii="Calibri" w:eastAsia="Times New Roman" w:hAnsi="Calibri"/>
          <w:i/>
          <w:color w:val="000000"/>
          <w:shd w:val="clear" w:color="auto" w:fill="FFFFFF"/>
          <w:lang w:eastAsia="it-IT"/>
        </w:rPr>
        <w:t xml:space="preserve"> </w:t>
      </w:r>
      <w:r w:rsidRPr="00EF069C">
        <w:rPr>
          <w:rFonts w:ascii="Calibri" w:eastAsia="Times New Roman" w:hAnsi="Calibri"/>
          <w:i/>
          <w:color w:val="000000"/>
          <w:shd w:val="clear" w:color="auto" w:fill="FFFFFF"/>
          <w:lang w:eastAsia="it-IT"/>
        </w:rPr>
        <w:t>–</w:t>
      </w:r>
      <w:r w:rsidRPr="00EF069C">
        <w:rPr>
          <w:rFonts w:ascii="Calibri" w:eastAsia="Times New Roman" w:hAnsi="Calibri"/>
          <w:i/>
          <w:color w:val="000000"/>
          <w:shd w:val="clear" w:color="auto" w:fill="FFFFFF"/>
          <w:lang w:eastAsia="it-IT"/>
        </w:rPr>
        <w:t xml:space="preserve"> </w:t>
      </w:r>
      <w:r w:rsidRPr="00EF069C">
        <w:rPr>
          <w:rFonts w:ascii="Calibri" w:eastAsia="Times New Roman" w:hAnsi="Calibri"/>
          <w:i/>
          <w:color w:val="000000"/>
          <w:shd w:val="clear" w:color="auto" w:fill="FFFFFF"/>
          <w:lang w:eastAsia="it-IT"/>
        </w:rPr>
        <w:t xml:space="preserve">poter collaborare nuovamente con </w:t>
      </w:r>
      <w:r w:rsidRPr="00EF069C">
        <w:rPr>
          <w:rFonts w:ascii="Calibri" w:eastAsia="Times New Roman" w:hAnsi="Calibri"/>
          <w:i/>
          <w:color w:val="000000"/>
          <w:shd w:val="clear" w:color="auto" w:fill="FFFFFF"/>
          <w:lang w:eastAsia="it-IT"/>
        </w:rPr>
        <w:t xml:space="preserve">Coca-Cola, una realtà così affermata e conosciuta </w:t>
      </w:r>
      <w:r w:rsidRPr="00EF069C">
        <w:rPr>
          <w:rFonts w:ascii="Calibri" w:eastAsia="Times New Roman" w:hAnsi="Calibri"/>
          <w:i/>
          <w:color w:val="000000"/>
          <w:shd w:val="clear" w:color="auto" w:fill="FFFFFF"/>
          <w:lang w:eastAsia="it-IT"/>
        </w:rPr>
        <w:lastRenderedPageBreak/>
        <w:t xml:space="preserve">non solo a livello internazionale ma anche locale, in virtù di uno stabilimento in Abruzzo che </w:t>
      </w:r>
      <w:bookmarkStart w:id="1" w:name="_GoBack"/>
      <w:bookmarkEnd w:id="1"/>
      <w:r w:rsidRPr="00EF069C">
        <w:rPr>
          <w:rFonts w:ascii="Calibri" w:eastAsia="Times New Roman" w:hAnsi="Calibri"/>
          <w:i/>
          <w:color w:val="000000"/>
          <w:shd w:val="clear" w:color="auto" w:fill="FFFFFF"/>
          <w:lang w:eastAsia="it-IT"/>
        </w:rPr>
        <w:t xml:space="preserve">dà lavoro e speranza a tante famiglie, e che si attesta tra le eccellenze imprenditoriali della nostra terra. Che grandi brand, poi, cerchino la solidità e l’affidabilità di una realtà come il Banco Alimentare, ci rende ancora più consapevoli del valore della nostra opera, da sempre al fianco di chi vive nel bisogno in modo efficace ed efficiente, e che oggi </w:t>
      </w:r>
      <w:r w:rsidR="00EF069C" w:rsidRPr="00EF069C">
        <w:rPr>
          <w:rFonts w:ascii="Calibri" w:eastAsia="Times New Roman" w:hAnsi="Calibri"/>
          <w:i/>
          <w:color w:val="000000"/>
          <w:shd w:val="clear" w:color="auto" w:fill="FFFFFF"/>
          <w:lang w:eastAsia="it-IT"/>
        </w:rPr>
        <w:t xml:space="preserve">solamente </w:t>
      </w:r>
      <w:r w:rsidRPr="00EF069C">
        <w:rPr>
          <w:rFonts w:ascii="Calibri" w:eastAsia="Times New Roman" w:hAnsi="Calibri"/>
          <w:i/>
          <w:color w:val="000000"/>
          <w:shd w:val="clear" w:color="auto" w:fill="FFFFFF"/>
          <w:lang w:eastAsia="it-IT"/>
        </w:rPr>
        <w:t xml:space="preserve">in Abruzzo assiste </w:t>
      </w:r>
      <w:r w:rsidR="00EF069C" w:rsidRPr="00EF069C">
        <w:rPr>
          <w:rFonts w:ascii="Calibri" w:eastAsia="Times New Roman" w:hAnsi="Calibri"/>
          <w:i/>
          <w:color w:val="000000"/>
          <w:shd w:val="clear" w:color="auto" w:fill="FFFFFF"/>
          <w:lang w:eastAsia="it-IT"/>
        </w:rPr>
        <w:t>poco meno di 30 mila persone indigenti mediante 177 enti convenzionati”.</w:t>
      </w:r>
    </w:p>
    <w:p w14:paraId="62D49E2B" w14:textId="77777777" w:rsidR="002B1324" w:rsidRPr="001C4F3E" w:rsidRDefault="002B1324">
      <w:pPr>
        <w:rPr>
          <w:rFonts w:cstheme="minorHAnsi"/>
        </w:rPr>
      </w:pPr>
    </w:p>
    <w:p w14:paraId="11C4B283" w14:textId="77777777" w:rsidR="002B1324" w:rsidRPr="001C4F3E" w:rsidRDefault="00681862" w:rsidP="00424560">
      <w:pPr>
        <w:jc w:val="both"/>
        <w:rPr>
          <w:rFonts w:cstheme="minorHAnsi"/>
        </w:rPr>
      </w:pPr>
      <w:r w:rsidRPr="001C4F3E">
        <w:rPr>
          <w:rFonts w:cstheme="minorHAnsi"/>
        </w:rPr>
        <w:t>Il progetto</w:t>
      </w:r>
      <w:r w:rsidR="002B1324" w:rsidRPr="001C4F3E">
        <w:rPr>
          <w:rFonts w:cstheme="minorHAnsi"/>
        </w:rPr>
        <w:t xml:space="preserve"> </w:t>
      </w:r>
      <w:r w:rsidR="002B1324" w:rsidRPr="001C4F3E">
        <w:rPr>
          <w:rFonts w:cstheme="minorHAnsi"/>
          <w:i/>
        </w:rPr>
        <w:t>“Più siamo, più doniamo”</w:t>
      </w:r>
      <w:r w:rsidR="002B1324" w:rsidRPr="001C4F3E">
        <w:rPr>
          <w:rFonts w:cstheme="minorHAnsi"/>
        </w:rPr>
        <w:t xml:space="preserve"> prende il via con l’immancabile spot Coca-Cola di </w:t>
      </w:r>
      <w:r w:rsidR="00424560" w:rsidRPr="001C4F3E">
        <w:rPr>
          <w:rFonts w:cstheme="minorHAnsi"/>
        </w:rPr>
        <w:t>N</w:t>
      </w:r>
      <w:r w:rsidR="002B1324" w:rsidRPr="001C4F3E">
        <w:rPr>
          <w:rFonts w:cstheme="minorHAnsi"/>
        </w:rPr>
        <w:t xml:space="preserve">atale, on air dal 18 novembre sulle principali emittenti televisive, che invita tutti a </w:t>
      </w:r>
      <w:r w:rsidR="00B073AD" w:rsidRPr="001C4F3E">
        <w:rPr>
          <w:rFonts w:cstheme="minorHAnsi"/>
        </w:rPr>
        <w:t>sentirsi Babbo Natale</w:t>
      </w:r>
      <w:r w:rsidR="00424560" w:rsidRPr="001C4F3E">
        <w:rPr>
          <w:rFonts w:cstheme="minorHAnsi"/>
        </w:rPr>
        <w:t>, lasciandosi trasportare dalla magia di questo particolare periodo dell’anno per compiere quei gesti di generosità e inclusione che rendono il Natale un momento speciale.</w:t>
      </w:r>
    </w:p>
    <w:p w14:paraId="42010BBB" w14:textId="77777777" w:rsidR="001E5F0E" w:rsidRPr="001C4F3E" w:rsidRDefault="001E5F0E">
      <w:pPr>
        <w:rPr>
          <w:rFonts w:cstheme="minorHAnsi"/>
        </w:rPr>
      </w:pPr>
    </w:p>
    <w:p w14:paraId="3D2BCAFE" w14:textId="77777777" w:rsidR="003E35A5" w:rsidRPr="001C4F3E" w:rsidRDefault="00681862" w:rsidP="006B4387">
      <w:pPr>
        <w:jc w:val="both"/>
        <w:rPr>
          <w:rFonts w:cstheme="minorHAnsi"/>
        </w:rPr>
      </w:pPr>
      <w:r w:rsidRPr="001C4F3E">
        <w:rPr>
          <w:rFonts w:cstheme="minorHAnsi"/>
        </w:rPr>
        <w:t>La meraviglia</w:t>
      </w:r>
      <w:r w:rsidR="003E35A5" w:rsidRPr="001C4F3E">
        <w:rPr>
          <w:rFonts w:cstheme="minorHAnsi"/>
        </w:rPr>
        <w:t xml:space="preserve"> del Natale vestirà anche </w:t>
      </w:r>
      <w:r w:rsidRPr="001C4F3E">
        <w:rPr>
          <w:rFonts w:cstheme="minorHAnsi"/>
        </w:rPr>
        <w:t>le confezioni</w:t>
      </w:r>
      <w:r w:rsidR="003E35A5" w:rsidRPr="001C4F3E">
        <w:rPr>
          <w:rFonts w:cstheme="minorHAnsi"/>
        </w:rPr>
        <w:t xml:space="preserve"> di Coca-Cola, </w:t>
      </w:r>
      <w:r w:rsidR="0021473E" w:rsidRPr="001C4F3E">
        <w:rPr>
          <w:rFonts w:cstheme="minorHAnsi"/>
        </w:rPr>
        <w:t xml:space="preserve">che ricorderanno che “Più siamo, più doniamo” e comunicheranno </w:t>
      </w:r>
      <w:r w:rsidR="003E35A5" w:rsidRPr="001C4F3E">
        <w:rPr>
          <w:rFonts w:cstheme="minorHAnsi"/>
        </w:rPr>
        <w:t>la collaborazione con Banco Alimentare</w:t>
      </w:r>
      <w:r w:rsidR="0021473E" w:rsidRPr="001C4F3E">
        <w:rPr>
          <w:rFonts w:cstheme="minorHAnsi"/>
        </w:rPr>
        <w:t>.</w:t>
      </w:r>
      <w:r w:rsidR="003E35A5" w:rsidRPr="001C4F3E">
        <w:rPr>
          <w:rFonts w:cstheme="minorHAnsi"/>
        </w:rPr>
        <w:t xml:space="preserve"> </w:t>
      </w:r>
    </w:p>
    <w:p w14:paraId="541745BE" w14:textId="77777777" w:rsidR="001E5F0E" w:rsidRDefault="001E5F0E"/>
    <w:p w14:paraId="1BDB7134" w14:textId="77777777" w:rsidR="003E35A5" w:rsidRDefault="003E35A5" w:rsidP="003E35A5">
      <w:pPr>
        <w:jc w:val="both"/>
        <w:rPr>
          <w:rStyle w:val="Nessuno"/>
          <w:sz w:val="16"/>
          <w:szCs w:val="16"/>
        </w:rPr>
      </w:pPr>
      <w:r>
        <w:rPr>
          <w:rStyle w:val="Nessuno"/>
          <w:b/>
          <w:bCs/>
          <w:sz w:val="16"/>
          <w:szCs w:val="16"/>
        </w:rPr>
        <w:t>Banco Alimentare</w:t>
      </w:r>
      <w:r>
        <w:rPr>
          <w:rStyle w:val="Nessuno"/>
          <w:sz w:val="16"/>
          <w:szCs w:val="16"/>
        </w:rPr>
        <w:tab/>
      </w:r>
    </w:p>
    <w:p w14:paraId="4C928FF0" w14:textId="77777777" w:rsidR="003E35A5" w:rsidRPr="00CC682C" w:rsidRDefault="003E35A5" w:rsidP="003E35A5">
      <w:pPr>
        <w:jc w:val="both"/>
        <w:rPr>
          <w:rStyle w:val="Nessuno"/>
          <w:i/>
          <w:iCs/>
          <w:sz w:val="16"/>
          <w:szCs w:val="16"/>
        </w:rPr>
      </w:pPr>
      <w:r w:rsidRPr="00CC682C">
        <w:rPr>
          <w:rStyle w:val="Nessuno"/>
          <w:i/>
          <w:iCs/>
          <w:sz w:val="16"/>
          <w:szCs w:val="16"/>
        </w:rPr>
        <w:t xml:space="preserve">Banco Alimentare dal 1989 recupera in Italia alimenti ancora integri e non scaduti che sarebbero però destinati alla distruzione, perché non più commercializzabili. Salvati dallo spreco, riacquistano valore e diventano risorsa per chi ha troppo poco. </w:t>
      </w:r>
    </w:p>
    <w:p w14:paraId="2DA8BEEF" w14:textId="77777777" w:rsidR="003E35A5" w:rsidRPr="00CC682C" w:rsidRDefault="003E35A5" w:rsidP="003E35A5">
      <w:pPr>
        <w:jc w:val="both"/>
        <w:rPr>
          <w:rStyle w:val="Nessuno"/>
          <w:i/>
          <w:iCs/>
          <w:sz w:val="16"/>
          <w:szCs w:val="16"/>
        </w:rPr>
      </w:pPr>
      <w:r w:rsidRPr="00CC682C">
        <w:rPr>
          <w:rStyle w:val="Nessuno"/>
          <w:i/>
          <w:iCs/>
          <w:sz w:val="16"/>
          <w:szCs w:val="16"/>
        </w:rPr>
        <w:t xml:space="preserve">La Rete Banco Alimentare opera ogni giorno in tutt’Italia attraverso 21 Organizzazioni Banco Alimentare dislocate su tutto il territorio nazionale, secondo le linee guida della Fondazione Banco Alimentare Onlus. </w:t>
      </w:r>
    </w:p>
    <w:p w14:paraId="3DB19B02" w14:textId="6F58DB43" w:rsidR="003E35A5" w:rsidRPr="00CC682C" w:rsidRDefault="003E35A5" w:rsidP="003E35A5">
      <w:pPr>
        <w:jc w:val="both"/>
        <w:rPr>
          <w:rStyle w:val="Nessuno"/>
          <w:i/>
          <w:iCs/>
          <w:sz w:val="16"/>
          <w:szCs w:val="16"/>
        </w:rPr>
      </w:pPr>
      <w:r w:rsidRPr="00CC682C">
        <w:rPr>
          <w:rStyle w:val="Nessuno"/>
          <w:i/>
          <w:iCs/>
          <w:sz w:val="16"/>
          <w:szCs w:val="16"/>
        </w:rPr>
        <w:t>Grazie all’attività quotidiana della Rete Banco</w:t>
      </w:r>
      <w:r w:rsidR="004E09F5">
        <w:rPr>
          <w:rStyle w:val="Nessuno"/>
          <w:i/>
          <w:iCs/>
          <w:sz w:val="16"/>
          <w:szCs w:val="16"/>
        </w:rPr>
        <w:t xml:space="preserve"> Alimentare nel 2017</w:t>
      </w:r>
      <w:r w:rsidRPr="00CC682C">
        <w:rPr>
          <w:rStyle w:val="Nessuno"/>
          <w:i/>
          <w:iCs/>
          <w:sz w:val="16"/>
          <w:szCs w:val="16"/>
        </w:rPr>
        <w:t xml:space="preserve"> sono state distribuite circa </w:t>
      </w:r>
      <w:r w:rsidR="004E09F5">
        <w:rPr>
          <w:rStyle w:val="Nessuno"/>
          <w:i/>
          <w:iCs/>
          <w:sz w:val="16"/>
          <w:szCs w:val="16"/>
        </w:rPr>
        <w:t>91</w:t>
      </w:r>
      <w:r w:rsidRPr="00CC682C">
        <w:rPr>
          <w:rStyle w:val="Nessuno"/>
          <w:i/>
          <w:iCs/>
          <w:sz w:val="16"/>
          <w:szCs w:val="16"/>
        </w:rPr>
        <w:t xml:space="preserve">.000 tonnellate </w:t>
      </w:r>
      <w:r w:rsidR="00F379DB">
        <w:rPr>
          <w:rStyle w:val="Nessuno"/>
          <w:i/>
          <w:iCs/>
          <w:sz w:val="16"/>
          <w:szCs w:val="16"/>
        </w:rPr>
        <w:t>di alimenti, recup</w:t>
      </w:r>
      <w:r w:rsidR="00616A56">
        <w:rPr>
          <w:rStyle w:val="Nessuno"/>
          <w:i/>
          <w:iCs/>
          <w:sz w:val="16"/>
          <w:szCs w:val="16"/>
        </w:rPr>
        <w:t xml:space="preserve">erate dalla filiera alimentare: </w:t>
      </w:r>
      <w:r w:rsidR="00F379DB">
        <w:rPr>
          <w:rStyle w:val="Nessuno"/>
          <w:i/>
          <w:iCs/>
          <w:sz w:val="16"/>
          <w:szCs w:val="16"/>
        </w:rPr>
        <w:t>dal campo alla ristorazione aziendale.</w:t>
      </w:r>
      <w:r w:rsidR="004E09F5">
        <w:rPr>
          <w:rStyle w:val="Nessuno"/>
          <w:i/>
          <w:iCs/>
          <w:sz w:val="16"/>
          <w:szCs w:val="16"/>
        </w:rPr>
        <w:t xml:space="preserve"> Di questi circa 8.2</w:t>
      </w:r>
      <w:r w:rsidRPr="00CC682C">
        <w:rPr>
          <w:rStyle w:val="Nessuno"/>
          <w:i/>
          <w:iCs/>
          <w:sz w:val="16"/>
          <w:szCs w:val="16"/>
        </w:rPr>
        <w:t>00 tonnellate sono stati donati da 5,5 milioni di italiani durante la Giornata Nazionale della Colletta Alimentare®, che si svolge l’ultimo sabato di novembre dal 1997 e che nell’edizione di</w:t>
      </w:r>
      <w:r w:rsidR="00F379DB">
        <w:rPr>
          <w:rStyle w:val="Nessuno"/>
          <w:i/>
          <w:iCs/>
          <w:sz w:val="16"/>
          <w:szCs w:val="16"/>
        </w:rPr>
        <w:t xml:space="preserve"> quest’anno coinvolgerà oltre 13</w:t>
      </w:r>
      <w:r w:rsidRPr="00CC682C">
        <w:rPr>
          <w:rStyle w:val="Nessuno"/>
          <w:i/>
          <w:iCs/>
          <w:sz w:val="16"/>
          <w:szCs w:val="16"/>
        </w:rPr>
        <w:t>.000 punti vendita della Grande Distribuzione Organizzata.</w:t>
      </w:r>
    </w:p>
    <w:p w14:paraId="191E39F4" w14:textId="77777777" w:rsidR="003E35A5" w:rsidRDefault="003E35A5" w:rsidP="003E35A5">
      <w:pPr>
        <w:jc w:val="both"/>
        <w:rPr>
          <w:rStyle w:val="Nessuno"/>
          <w:i/>
          <w:iCs/>
          <w:sz w:val="16"/>
          <w:szCs w:val="16"/>
        </w:rPr>
      </w:pPr>
      <w:r w:rsidRPr="00CC682C">
        <w:rPr>
          <w:rStyle w:val="Nessuno"/>
          <w:i/>
          <w:iCs/>
          <w:sz w:val="16"/>
          <w:szCs w:val="16"/>
        </w:rPr>
        <w:t>Gli alimenti recuperati sono distribuiti gratuitamente alle oltre 8.000 strutture caritative convenzionate con le Organizzazioni Banco Alimentare territoriali consentendo loro di fornire aiuto alimentare a circa 1.580.000 persone bisognose in Italia, di cui quasi 140.000 bambini da 2 a 7 anni. L'attività della Rete Banco Alimentare è possibile anche grazie al lavoro quotidiano di 1.878 volontari.</w:t>
      </w:r>
    </w:p>
    <w:p w14:paraId="37A1F452" w14:textId="77777777" w:rsidR="003E35A5" w:rsidRDefault="003E35A5" w:rsidP="003E35A5">
      <w:pPr>
        <w:jc w:val="both"/>
        <w:rPr>
          <w:rStyle w:val="Nessuno"/>
          <w:b/>
          <w:bCs/>
          <w:sz w:val="16"/>
          <w:szCs w:val="16"/>
        </w:rPr>
      </w:pPr>
      <w:r>
        <w:rPr>
          <w:rStyle w:val="Nessuno"/>
          <w:sz w:val="16"/>
          <w:szCs w:val="16"/>
        </w:rPr>
        <w:br/>
      </w:r>
      <w:r>
        <w:rPr>
          <w:rStyle w:val="Nessuno"/>
          <w:b/>
          <w:bCs/>
          <w:sz w:val="16"/>
          <w:szCs w:val="16"/>
        </w:rPr>
        <w:t>The Coca-Cola Company</w:t>
      </w:r>
    </w:p>
    <w:p w14:paraId="5B26CDD9" w14:textId="77777777" w:rsidR="00D34848" w:rsidRPr="00D34848" w:rsidRDefault="00D34848" w:rsidP="00D34848">
      <w:pPr>
        <w:jc w:val="both"/>
        <w:rPr>
          <w:rStyle w:val="Nessuno"/>
          <w:i/>
          <w:iCs/>
          <w:sz w:val="16"/>
          <w:szCs w:val="16"/>
        </w:rPr>
      </w:pPr>
      <w:r w:rsidRPr="00D34848">
        <w:rPr>
          <w:rStyle w:val="Nessuno"/>
          <w:i/>
          <w:iCs/>
          <w:sz w:val="16"/>
          <w:szCs w:val="16"/>
        </w:rPr>
        <w:t xml:space="preserve">The Coca-Cola Company (NYSE: KO) è una </w:t>
      </w:r>
      <w:proofErr w:type="spellStart"/>
      <w:r w:rsidRPr="00D34848">
        <w:rPr>
          <w:rStyle w:val="Nessuno"/>
          <w:i/>
          <w:iCs/>
          <w:sz w:val="16"/>
          <w:szCs w:val="16"/>
        </w:rPr>
        <w:t>total</w:t>
      </w:r>
      <w:proofErr w:type="spellEnd"/>
      <w:r w:rsidRPr="00D34848">
        <w:rPr>
          <w:rStyle w:val="Nessuno"/>
          <w:i/>
          <w:iCs/>
          <w:sz w:val="16"/>
          <w:szCs w:val="16"/>
        </w:rPr>
        <w:t xml:space="preserve"> beverage company che offre ai suoi consumatori oltre 500 brand in più di 200 Paesi. Oltre a Coca-Cola, il nostro portfolio prodotti include brand come </w:t>
      </w:r>
      <w:proofErr w:type="spellStart"/>
      <w:r w:rsidRPr="00D34848">
        <w:rPr>
          <w:rStyle w:val="Nessuno"/>
          <w:i/>
          <w:iCs/>
          <w:sz w:val="16"/>
          <w:szCs w:val="16"/>
        </w:rPr>
        <w:t>AdeZ</w:t>
      </w:r>
      <w:proofErr w:type="spellEnd"/>
      <w:r w:rsidRPr="00D34848">
        <w:rPr>
          <w:rStyle w:val="Nessuno"/>
          <w:i/>
          <w:iCs/>
          <w:sz w:val="16"/>
          <w:szCs w:val="16"/>
        </w:rPr>
        <w:t xml:space="preserve">, FUZETEA, Royal </w:t>
      </w:r>
      <w:proofErr w:type="spellStart"/>
      <w:r w:rsidRPr="00D34848">
        <w:rPr>
          <w:rStyle w:val="Nessuno"/>
          <w:i/>
          <w:iCs/>
          <w:sz w:val="16"/>
          <w:szCs w:val="16"/>
        </w:rPr>
        <w:t>Bliss</w:t>
      </w:r>
      <w:proofErr w:type="spellEnd"/>
      <w:r w:rsidRPr="00D34848">
        <w:rPr>
          <w:rStyle w:val="Nessuno"/>
          <w:i/>
          <w:iCs/>
          <w:sz w:val="16"/>
          <w:szCs w:val="16"/>
        </w:rPr>
        <w:t xml:space="preserve">, Fanta, Sprite, </w:t>
      </w:r>
      <w:proofErr w:type="spellStart"/>
      <w:r w:rsidRPr="00D34848">
        <w:rPr>
          <w:rStyle w:val="Nessuno"/>
          <w:i/>
          <w:iCs/>
          <w:sz w:val="16"/>
          <w:szCs w:val="16"/>
        </w:rPr>
        <w:t>Powerade</w:t>
      </w:r>
      <w:proofErr w:type="spellEnd"/>
      <w:r w:rsidRPr="00D34848">
        <w:rPr>
          <w:rStyle w:val="Nessuno"/>
          <w:i/>
          <w:iCs/>
          <w:sz w:val="16"/>
          <w:szCs w:val="16"/>
        </w:rPr>
        <w:t xml:space="preserve"> e Acque Lilia.</w:t>
      </w:r>
    </w:p>
    <w:p w14:paraId="7AB3D26C" w14:textId="77777777" w:rsidR="00D34848" w:rsidRPr="00D34848" w:rsidRDefault="00D34848" w:rsidP="00D34848">
      <w:pPr>
        <w:jc w:val="both"/>
        <w:rPr>
          <w:rStyle w:val="Nessuno"/>
          <w:i/>
          <w:iCs/>
          <w:sz w:val="16"/>
          <w:szCs w:val="16"/>
        </w:rPr>
      </w:pPr>
      <w:r w:rsidRPr="00D34848">
        <w:rPr>
          <w:rStyle w:val="Nessuno"/>
          <w:i/>
          <w:iCs/>
          <w:sz w:val="16"/>
          <w:szCs w:val="16"/>
        </w:rPr>
        <w:t xml:space="preserve">Per rispondere al meglio alle esigenze dei consumatori, lavoriamo </w:t>
      </w:r>
      <w:proofErr w:type="spellStart"/>
      <w:r w:rsidRPr="00D34848">
        <w:rPr>
          <w:rStyle w:val="Nessuno"/>
          <w:i/>
          <w:iCs/>
          <w:sz w:val="16"/>
          <w:szCs w:val="16"/>
        </w:rPr>
        <w:t>costamemente</w:t>
      </w:r>
      <w:proofErr w:type="spellEnd"/>
      <w:r w:rsidRPr="00D34848">
        <w:rPr>
          <w:rStyle w:val="Nessuno"/>
          <w:i/>
          <w:iCs/>
          <w:sz w:val="16"/>
          <w:szCs w:val="16"/>
        </w:rPr>
        <w:t xml:space="preserve"> per innovare il nostro portfolio, dalla riduzione dello zucchero al lancio di nuove bevande. Lavoriamo per ridurre il nostro impatto ambientale reintegrando l'acqua che utilizziamo per produrre le nostre bevande e promuovendo il riciclo dei nostri packaging.</w:t>
      </w:r>
    </w:p>
    <w:p w14:paraId="5F9C7C35" w14:textId="77777777" w:rsidR="00D34848" w:rsidRPr="00D34848" w:rsidRDefault="00D34848" w:rsidP="00D34848">
      <w:pPr>
        <w:jc w:val="both"/>
        <w:rPr>
          <w:rStyle w:val="Nessuno"/>
          <w:i/>
          <w:iCs/>
          <w:sz w:val="16"/>
          <w:szCs w:val="16"/>
        </w:rPr>
      </w:pPr>
      <w:r w:rsidRPr="00D34848">
        <w:rPr>
          <w:rStyle w:val="Nessuno"/>
          <w:i/>
          <w:iCs/>
          <w:sz w:val="16"/>
          <w:szCs w:val="16"/>
        </w:rPr>
        <w:t>Insieme ai nostri partner imbottigliatori, abbiamo più di 700 mila dipendenti e contribuiamo alla creazione di opportunità economiche in tutti i Paesi in cui siamo presenti</w:t>
      </w:r>
    </w:p>
    <w:p w14:paraId="1155EA94" w14:textId="77777777" w:rsidR="00D34848" w:rsidRPr="00D34848" w:rsidRDefault="00D34848" w:rsidP="00D34848">
      <w:pPr>
        <w:jc w:val="both"/>
        <w:rPr>
          <w:rStyle w:val="Nessuno"/>
          <w:i/>
          <w:iCs/>
          <w:sz w:val="16"/>
          <w:szCs w:val="16"/>
        </w:rPr>
      </w:pPr>
      <w:r w:rsidRPr="00D34848">
        <w:rPr>
          <w:rStyle w:val="Nessuno"/>
          <w:i/>
          <w:iCs/>
          <w:sz w:val="16"/>
          <w:szCs w:val="16"/>
        </w:rPr>
        <w:t>Dal 1927 in Italia, oggi contiamo 5 stabilimenti e oltre 2.000 dipendenti. Il nostro portfolio comprende 40 prodotti, dalle bevande gassate ai tè, dalle acque alle bevande vegetali e il 60% dei prodotti dell’azienda è a ridotto, basso o nullo contenuto calorico.</w:t>
      </w:r>
    </w:p>
    <w:p w14:paraId="2814E3C5" w14:textId="77777777" w:rsidR="00D34848" w:rsidRPr="00D34848" w:rsidRDefault="00D34848" w:rsidP="00D34848">
      <w:pPr>
        <w:jc w:val="both"/>
        <w:rPr>
          <w:rStyle w:val="Nessuno"/>
          <w:i/>
          <w:iCs/>
          <w:sz w:val="16"/>
          <w:szCs w:val="16"/>
        </w:rPr>
      </w:pPr>
      <w:r w:rsidRPr="00D34848">
        <w:rPr>
          <w:rStyle w:val="Nessuno"/>
          <w:i/>
          <w:iCs/>
          <w:sz w:val="16"/>
          <w:szCs w:val="16"/>
        </w:rPr>
        <w:t>Per maggiori informazioni su Coca-Cola in Italia, visitate </w:t>
      </w:r>
      <w:hyperlink r:id="rId7" w:history="1">
        <w:r w:rsidRPr="00D34848">
          <w:rPr>
            <w:rStyle w:val="Nessuno"/>
            <w:i/>
            <w:iCs/>
            <w:sz w:val="16"/>
            <w:szCs w:val="16"/>
          </w:rPr>
          <w:t>www.coca-colaitalia.it</w:t>
        </w:r>
      </w:hyperlink>
      <w:r w:rsidRPr="00D34848">
        <w:rPr>
          <w:rStyle w:val="Nessuno"/>
          <w:i/>
          <w:iCs/>
          <w:sz w:val="16"/>
          <w:szCs w:val="16"/>
        </w:rPr>
        <w:t> e seguiteci su Twitter @</w:t>
      </w:r>
      <w:proofErr w:type="spellStart"/>
      <w:r w:rsidRPr="00D34848">
        <w:rPr>
          <w:rStyle w:val="Nessuno"/>
          <w:i/>
          <w:iCs/>
          <w:sz w:val="16"/>
          <w:szCs w:val="16"/>
        </w:rPr>
        <w:t>CocaColaIt</w:t>
      </w:r>
      <w:proofErr w:type="spellEnd"/>
      <w:r w:rsidRPr="00D34848">
        <w:rPr>
          <w:rStyle w:val="Nessuno"/>
          <w:i/>
          <w:iCs/>
          <w:sz w:val="16"/>
          <w:szCs w:val="16"/>
        </w:rPr>
        <w:t>.</w:t>
      </w:r>
    </w:p>
    <w:p w14:paraId="4472B24A" w14:textId="77777777" w:rsidR="003E35A5" w:rsidRDefault="003E35A5" w:rsidP="003E35A5">
      <w:pPr>
        <w:spacing w:line="252" w:lineRule="auto"/>
        <w:jc w:val="both"/>
        <w:rPr>
          <w:b/>
          <w:bCs/>
          <w:sz w:val="16"/>
          <w:szCs w:val="16"/>
        </w:rPr>
      </w:pPr>
    </w:p>
    <w:p w14:paraId="7F2EA3C9" w14:textId="77777777" w:rsidR="003E35A5" w:rsidRDefault="003E35A5" w:rsidP="003E35A5">
      <w:pPr>
        <w:jc w:val="both"/>
        <w:rPr>
          <w:rStyle w:val="Nessuno"/>
          <w:rFonts w:ascii="Calibri" w:eastAsia="Calibri" w:hAnsi="Calibri" w:cs="Calibri"/>
          <w:sz w:val="20"/>
          <w:szCs w:val="20"/>
          <w:shd w:val="clear" w:color="auto" w:fill="FFFFFF"/>
        </w:rPr>
      </w:pPr>
    </w:p>
    <w:p w14:paraId="3B4E4D3B" w14:textId="77777777" w:rsidR="003E35A5" w:rsidRPr="004E7B7F" w:rsidRDefault="003E35A5" w:rsidP="003E35A5">
      <w:pPr>
        <w:widowControl w:val="0"/>
        <w:rPr>
          <w:rStyle w:val="Nessuno"/>
          <w:rFonts w:ascii="Calibri" w:eastAsia="Calibri" w:hAnsi="Calibri" w:cs="Calibri"/>
          <w:b/>
          <w:bCs/>
          <w:sz w:val="22"/>
        </w:rPr>
      </w:pPr>
      <w:r w:rsidRPr="004E7B7F">
        <w:rPr>
          <w:rStyle w:val="Nessuno"/>
          <w:rFonts w:ascii="Calibri" w:eastAsia="Calibri" w:hAnsi="Calibri" w:cs="Calibri"/>
          <w:b/>
          <w:bCs/>
          <w:sz w:val="22"/>
        </w:rPr>
        <w:t>CONTATTI</w:t>
      </w:r>
      <w:r w:rsidRPr="004E7B7F">
        <w:rPr>
          <w:rStyle w:val="Nessuno"/>
          <w:rFonts w:ascii="Calibri" w:eastAsia="Calibri" w:hAnsi="Calibri" w:cs="Calibri"/>
          <w:b/>
          <w:bCs/>
          <w:sz w:val="22"/>
        </w:rPr>
        <w:br/>
      </w:r>
    </w:p>
    <w:p w14:paraId="45F5A9F9" w14:textId="77777777" w:rsidR="003E35A5" w:rsidRPr="004E7B7F" w:rsidRDefault="003E35A5" w:rsidP="003E35A5">
      <w:pPr>
        <w:widowControl w:val="0"/>
        <w:rPr>
          <w:rStyle w:val="Nessuno"/>
          <w:rFonts w:ascii="Calibri" w:eastAsia="Calibri" w:hAnsi="Calibri" w:cs="Calibri"/>
          <w:b/>
          <w:bCs/>
          <w:sz w:val="22"/>
        </w:rPr>
      </w:pPr>
      <w:r w:rsidRPr="004E7B7F">
        <w:rPr>
          <w:rStyle w:val="Nessuno"/>
          <w:rFonts w:ascii="Calibri" w:eastAsia="Calibri" w:hAnsi="Calibri" w:cs="Calibri"/>
          <w:b/>
          <w:bCs/>
          <w:sz w:val="22"/>
        </w:rPr>
        <w:t xml:space="preserve">Ufficio Stampa Coca-Cola </w:t>
      </w:r>
    </w:p>
    <w:p w14:paraId="7C86919E" w14:textId="77777777" w:rsidR="003E35A5" w:rsidRPr="004E7B7F" w:rsidRDefault="003E35A5" w:rsidP="003E35A5">
      <w:pPr>
        <w:widowControl w:val="0"/>
        <w:rPr>
          <w:rStyle w:val="Nessuno"/>
          <w:rFonts w:ascii="Calibri" w:eastAsia="Calibri" w:hAnsi="Calibri" w:cs="Calibri"/>
          <w:sz w:val="22"/>
        </w:rPr>
      </w:pPr>
      <w:r w:rsidRPr="004E7B7F">
        <w:rPr>
          <w:rStyle w:val="Nessuno"/>
          <w:rFonts w:ascii="Calibri" w:eastAsia="Calibri" w:hAnsi="Calibri" w:cs="Calibri"/>
          <w:sz w:val="22"/>
        </w:rPr>
        <w:t xml:space="preserve">SEC </w:t>
      </w:r>
      <w:proofErr w:type="spellStart"/>
      <w:r w:rsidRPr="004E7B7F">
        <w:rPr>
          <w:rStyle w:val="Nessuno"/>
          <w:rFonts w:ascii="Calibri" w:eastAsia="Calibri" w:hAnsi="Calibri" w:cs="Calibri"/>
          <w:sz w:val="22"/>
        </w:rPr>
        <w:t>Sp</w:t>
      </w:r>
      <w:r w:rsidR="003F2397">
        <w:rPr>
          <w:rStyle w:val="Nessuno"/>
          <w:rFonts w:ascii="Calibri" w:eastAsia="Calibri" w:hAnsi="Calibri" w:cs="Calibri"/>
          <w:sz w:val="22"/>
        </w:rPr>
        <w:t>A</w:t>
      </w:r>
      <w:proofErr w:type="spellEnd"/>
    </w:p>
    <w:p w14:paraId="518D4445" w14:textId="6CEB363D" w:rsidR="003E35A5" w:rsidRDefault="003E35A5" w:rsidP="003E35A5">
      <w:pPr>
        <w:widowControl w:val="0"/>
        <w:rPr>
          <w:rStyle w:val="Nessuno"/>
          <w:rFonts w:ascii="Calibri" w:eastAsia="Calibri" w:hAnsi="Calibri" w:cs="Calibri"/>
          <w:sz w:val="22"/>
        </w:rPr>
      </w:pPr>
      <w:r w:rsidRPr="004E7B7F">
        <w:rPr>
          <w:rStyle w:val="Nessuno"/>
          <w:rFonts w:ascii="Calibri" w:eastAsia="Calibri" w:hAnsi="Calibri" w:cs="Calibri"/>
          <w:sz w:val="22"/>
        </w:rPr>
        <w:t xml:space="preserve">Silvia Rocchi, </w:t>
      </w:r>
      <w:proofErr w:type="spellStart"/>
      <w:r w:rsidRPr="004E7B7F">
        <w:rPr>
          <w:rStyle w:val="Nessuno"/>
          <w:rFonts w:ascii="Calibri" w:eastAsia="Calibri" w:hAnsi="Calibri" w:cs="Calibri"/>
          <w:sz w:val="22"/>
        </w:rPr>
        <w:t>tel</w:t>
      </w:r>
      <w:proofErr w:type="spellEnd"/>
      <w:r w:rsidRPr="004E7B7F">
        <w:rPr>
          <w:rStyle w:val="Nessuno"/>
          <w:rFonts w:ascii="Calibri" w:eastAsia="Calibri" w:hAnsi="Calibri" w:cs="Calibri"/>
          <w:sz w:val="22"/>
        </w:rPr>
        <w:t xml:space="preserve"> 333 3013039, </w:t>
      </w:r>
      <w:hyperlink r:id="rId8" w:history="1">
        <w:r w:rsidR="007551DA" w:rsidRPr="00FC7C2D">
          <w:rPr>
            <w:rStyle w:val="Collegamentoipertestuale"/>
            <w:rFonts w:ascii="Calibri" w:eastAsia="Calibri" w:hAnsi="Calibri" w:cs="Calibri"/>
            <w:sz w:val="22"/>
          </w:rPr>
          <w:t>rocchi@secrp.com</w:t>
        </w:r>
      </w:hyperlink>
    </w:p>
    <w:p w14:paraId="3380FE3B" w14:textId="77777777" w:rsidR="003E35A5" w:rsidRPr="004E7B7F" w:rsidRDefault="003E35A5" w:rsidP="003E35A5">
      <w:pPr>
        <w:jc w:val="both"/>
        <w:rPr>
          <w:rStyle w:val="Nessuno"/>
          <w:rFonts w:ascii="Calibri" w:eastAsia="Calibri" w:hAnsi="Calibri" w:cs="Calibri"/>
          <w:sz w:val="22"/>
          <w:shd w:val="clear" w:color="auto" w:fill="FFFFFF"/>
        </w:rPr>
      </w:pPr>
    </w:p>
    <w:p w14:paraId="76A5FE3D" w14:textId="77777777" w:rsidR="003E35A5" w:rsidRPr="004E7B7F" w:rsidRDefault="003E35A5" w:rsidP="003E35A5">
      <w:pPr>
        <w:tabs>
          <w:tab w:val="left" w:pos="6415"/>
        </w:tabs>
        <w:jc w:val="both"/>
        <w:rPr>
          <w:rStyle w:val="Nessuno"/>
          <w:rFonts w:ascii="Calibri" w:eastAsia="Calibri" w:hAnsi="Calibri" w:cs="Calibri"/>
          <w:b/>
          <w:bCs/>
          <w:sz w:val="22"/>
          <w:shd w:val="clear" w:color="auto" w:fill="FFFFFF"/>
        </w:rPr>
      </w:pPr>
      <w:r w:rsidRPr="004E7B7F">
        <w:rPr>
          <w:rStyle w:val="Nessuno"/>
          <w:rFonts w:ascii="Calibri" w:eastAsia="Calibri" w:hAnsi="Calibri" w:cs="Calibri"/>
          <w:b/>
          <w:bCs/>
          <w:sz w:val="22"/>
          <w:shd w:val="clear" w:color="auto" w:fill="FFFFFF"/>
        </w:rPr>
        <w:t>Ufficio stampa Fondazione Banco Alimentare Onlus</w:t>
      </w:r>
      <w:r>
        <w:rPr>
          <w:rStyle w:val="Nessuno"/>
          <w:rFonts w:ascii="Calibri" w:eastAsia="Calibri" w:hAnsi="Calibri" w:cs="Calibri"/>
          <w:b/>
          <w:bCs/>
          <w:sz w:val="22"/>
          <w:shd w:val="clear" w:color="auto" w:fill="FFFFFF"/>
        </w:rPr>
        <w:tab/>
      </w:r>
    </w:p>
    <w:p w14:paraId="59175E13" w14:textId="77777777" w:rsidR="003E35A5" w:rsidRPr="004E7B7F" w:rsidRDefault="003E35A5" w:rsidP="003E35A5">
      <w:pPr>
        <w:jc w:val="both"/>
        <w:rPr>
          <w:rStyle w:val="Nessuno"/>
          <w:rFonts w:ascii="Calibri" w:eastAsia="Calibri" w:hAnsi="Calibri" w:cs="Calibri"/>
          <w:sz w:val="22"/>
          <w:shd w:val="clear" w:color="auto" w:fill="FFFFFF"/>
        </w:rPr>
      </w:pPr>
      <w:r w:rsidRPr="004E7B7F">
        <w:rPr>
          <w:rStyle w:val="Nessuno"/>
          <w:rFonts w:ascii="Calibri" w:eastAsia="Calibri" w:hAnsi="Calibri" w:cs="Calibri"/>
          <w:sz w:val="22"/>
          <w:shd w:val="clear" w:color="auto" w:fill="FFFFFF"/>
        </w:rPr>
        <w:t xml:space="preserve">Laura Bellotti, </w:t>
      </w:r>
      <w:proofErr w:type="spellStart"/>
      <w:r w:rsidRPr="004E7B7F">
        <w:rPr>
          <w:rStyle w:val="Nessuno"/>
          <w:rFonts w:ascii="Calibri" w:eastAsia="Calibri" w:hAnsi="Calibri" w:cs="Calibri"/>
          <w:sz w:val="22"/>
          <w:shd w:val="clear" w:color="auto" w:fill="FFFFFF"/>
        </w:rPr>
        <w:t>tel</w:t>
      </w:r>
      <w:proofErr w:type="spellEnd"/>
      <w:r w:rsidRPr="004E7B7F">
        <w:rPr>
          <w:rStyle w:val="Nessuno"/>
          <w:rFonts w:ascii="Calibri" w:eastAsia="Calibri" w:hAnsi="Calibri" w:cs="Calibri"/>
          <w:sz w:val="22"/>
          <w:shd w:val="clear" w:color="auto" w:fill="FFFFFF"/>
        </w:rPr>
        <w:t xml:space="preserve"> </w:t>
      </w:r>
      <w:r w:rsidRPr="004E7B7F">
        <w:rPr>
          <w:rFonts w:ascii="Calibri" w:eastAsia="Arial Unicode MS" w:hAnsi="Calibri" w:cs="Verdana"/>
          <w:sz w:val="22"/>
        </w:rPr>
        <w:t>340 2411074, ufficiostampa@bancoalimentare.it</w:t>
      </w:r>
    </w:p>
    <w:p w14:paraId="7080D8BD" w14:textId="77777777" w:rsidR="001E5F0E" w:rsidRDefault="001E5F0E"/>
    <w:p w14:paraId="1A07C2B3" w14:textId="77777777" w:rsidR="001E5F0E" w:rsidRDefault="001E5F0E"/>
    <w:p w14:paraId="36C50034" w14:textId="77777777" w:rsidR="00356AFC" w:rsidRDefault="00356AFC"/>
    <w:sectPr w:rsidR="00356AFC" w:rsidSect="003E35A5">
      <w:headerReference w:type="even" r:id="rId9"/>
      <w:headerReference w:type="default" r:id="rId10"/>
      <w:footerReference w:type="even" r:id="rId11"/>
      <w:footerReference w:type="default" r:id="rId12"/>
      <w:headerReference w:type="first" r:id="rId13"/>
      <w:footerReference w:type="first" r:id="rId14"/>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B7616" w14:textId="77777777" w:rsidR="007E3A3E" w:rsidRDefault="007E3A3E" w:rsidP="00424560">
      <w:r>
        <w:separator/>
      </w:r>
    </w:p>
  </w:endnote>
  <w:endnote w:type="continuationSeparator" w:id="0">
    <w:p w14:paraId="64E4633D" w14:textId="77777777" w:rsidR="007E3A3E" w:rsidRDefault="007E3A3E" w:rsidP="00424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43D37" w14:textId="77777777" w:rsidR="002F152D" w:rsidRDefault="002F152D">
    <w:pPr>
      <w:pStyle w:val="Pidipagina"/>
    </w:pPr>
    <w:r>
      <w:rPr>
        <w:noProof/>
        <w:lang w:eastAsia="it-IT"/>
      </w:rPr>
      <mc:AlternateContent>
        <mc:Choice Requires="wps">
          <w:drawing>
            <wp:anchor distT="0" distB="0" distL="114300" distR="114300" simplePos="0" relativeHeight="251661312" behindDoc="0" locked="0" layoutInCell="0" allowOverlap="1" wp14:anchorId="5E593CE9" wp14:editId="6EC69756">
              <wp:simplePos x="0" y="0"/>
              <wp:positionH relativeFrom="page">
                <wp:posOffset>-79513</wp:posOffset>
              </wp:positionH>
              <wp:positionV relativeFrom="page">
                <wp:posOffset>10252102</wp:posOffset>
              </wp:positionV>
              <wp:extent cx="7556500" cy="266700"/>
              <wp:effectExtent l="0" t="0" r="0" b="0"/>
              <wp:wrapNone/>
              <wp:docPr id="2" name="MSIPCMdfa6476fa27c6df36a16998a" descr="{&quot;HashCode&quot;:427984535,&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3908AB" w14:textId="53A8A14C" w:rsidR="002F152D" w:rsidRPr="002F152D" w:rsidRDefault="002F152D" w:rsidP="002F152D">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E593CE9" id="_x0000_t202" coordsize="21600,21600" o:spt="202" path="m,l,21600r21600,l21600,xe">
              <v:stroke joinstyle="miter"/>
              <v:path gradientshapeok="t" o:connecttype="rect"/>
            </v:shapetype>
            <v:shape id="MSIPCMdfa6476fa27c6df36a16998a" o:spid="_x0000_s1026" type="#_x0000_t202" alt="{&quot;HashCode&quot;:427984535,&quot;Height&quot;:842.0,&quot;Width&quot;:595.0,&quot;Placement&quot;:&quot;Footer&quot;,&quot;Index&quot;:&quot;OddAndEven&quot;,&quot;Section&quot;:1,&quot;Top&quot;:0.0,&quot;Left&quot;:0.0}" style="position:absolute;margin-left:-6.25pt;margin-top:807.25pt;width:595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" o:allowincell="f" filled="f" stroked="f" strokeweight=".5pt">
              <v:textbox inset=",0,,0">
                <w:txbxContent>
                  <w:p w14:paraId="453908AB" w14:textId="53A8A14C" w:rsidR="002F152D" w:rsidRPr="002F152D" w:rsidRDefault="002F152D" w:rsidP="002F152D">
                    <w:pPr>
                      <w:jc w:val="center"/>
                      <w:rPr>
                        <w:rFonts w:ascii="Calibri" w:hAnsi="Calibri" w:cs="Calibri"/>
                        <w:color w:val="000000"/>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35A16" w14:textId="59CA3D0F" w:rsidR="00AA7894" w:rsidRPr="00AA7894" w:rsidRDefault="00404438" w:rsidP="00AA7894">
    <w:pPr>
      <w:rPr>
        <w:rStyle w:val="Nessuno"/>
        <w:rFonts w:cs="Times New Roman"/>
        <w:i/>
        <w:color w:val="000000"/>
        <w:sz w:val="18"/>
        <w:szCs w:val="18"/>
        <w:lang w:eastAsia="it-IT"/>
      </w:rPr>
    </w:pPr>
    <w:r>
      <w:rPr>
        <w:rFonts w:cs="Arial"/>
        <w:i/>
        <w:noProof/>
        <w:sz w:val="18"/>
        <w:lang w:eastAsia="it-IT"/>
      </w:rPr>
      <mc:AlternateContent>
        <mc:Choice Requires="wps">
          <w:drawing>
            <wp:anchor distT="0" distB="0" distL="114300" distR="114300" simplePos="0" relativeHeight="251662336" behindDoc="0" locked="0" layoutInCell="0" allowOverlap="1" wp14:anchorId="715D16C0" wp14:editId="4A155146">
              <wp:simplePos x="0" y="0"/>
              <wp:positionH relativeFrom="page">
                <wp:posOffset>0</wp:posOffset>
              </wp:positionH>
              <wp:positionV relativeFrom="page">
                <wp:posOffset>10236200</wp:posOffset>
              </wp:positionV>
              <wp:extent cx="7556500" cy="266700"/>
              <wp:effectExtent l="0" t="0" r="0" b="0"/>
              <wp:wrapNone/>
              <wp:docPr id="3" name="MSIPCMd3194ce88703f5f7b2ca38f8" descr="{&quot;HashCode&quot;:42798453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2FF926" w14:textId="0740BF8C" w:rsidR="00404438" w:rsidRPr="00404438" w:rsidRDefault="00404438" w:rsidP="00404438">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15D16C0" id="_x0000_t202" coordsize="21600,21600" o:spt="202" path="m,l,21600r21600,l21600,xe">
              <v:stroke joinstyle="miter"/>
              <v:path gradientshapeok="t" o:connecttype="rect"/>
            </v:shapetype>
            <v:shape id="MSIPCMd3194ce88703f5f7b2ca38f8" o:spid="_x0000_s1027" type="#_x0000_t202" alt="{&quot;HashCode&quot;:427984535,&quot;Height&quot;:842.0,&quot;Width&quot;:595.0,&quot;Placement&quot;:&quot;Footer&quot;,&quot;Index&quot;:&quot;Primary&quot;,&quot;Section&quot;:1,&quot;Top&quot;:0.0,&quot;Left&quot;:0.0}" style="position:absolute;margin-left:0;margin-top:806pt;width:595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" o:allowincell="f" filled="f" stroked="f" strokeweight=".5pt">
              <v:textbox inset=",0,,0">
                <w:txbxContent>
                  <w:p w14:paraId="4F2FF926" w14:textId="0740BF8C" w:rsidR="00404438" w:rsidRPr="00404438" w:rsidRDefault="00404438" w:rsidP="00404438">
                    <w:pPr>
                      <w:jc w:val="center"/>
                      <w:rPr>
                        <w:rFonts w:ascii="Calibri" w:hAnsi="Calibri" w:cs="Calibri"/>
                        <w:color w:val="000000"/>
                        <w:sz w:val="20"/>
                      </w:rPr>
                    </w:pPr>
                  </w:p>
                </w:txbxContent>
              </v:textbox>
              <w10:wrap anchorx="page" anchory="page"/>
            </v:shape>
          </w:pict>
        </mc:Fallback>
      </mc:AlternateContent>
    </w:r>
    <w:r w:rsidR="00320BDF" w:rsidRPr="00320BDF">
      <w:rPr>
        <w:rFonts w:ascii="Calibri Light" w:hAnsi="Calibri Light" w:cs="Times New Roman"/>
        <w:color w:val="000000"/>
        <w:lang w:eastAsia="it-IT"/>
      </w:rPr>
      <w:t>*</w:t>
    </w:r>
    <w:r w:rsidR="00320BDF" w:rsidRPr="00320BDF">
      <w:rPr>
        <w:rFonts w:cs="Times New Roman"/>
        <w:i/>
        <w:color w:val="000000"/>
        <w:sz w:val="18"/>
        <w:szCs w:val="18"/>
        <w:lang w:eastAsia="it-IT"/>
      </w:rPr>
      <w:t xml:space="preserve">Banco Alimentare distribuirà circa 500.000 kg di alimenti, equivalenti a 1.000.000 di pasti (500 gr di alimenti corrispondono convenzionalmente a “un pasto” secondo lo standard adottato dalla </w:t>
    </w:r>
    <w:proofErr w:type="spellStart"/>
    <w:r w:rsidR="00320BDF" w:rsidRPr="00320BDF">
      <w:rPr>
        <w:rFonts w:cs="Times New Roman"/>
        <w:i/>
        <w:color w:val="000000"/>
        <w:sz w:val="18"/>
        <w:szCs w:val="18"/>
        <w:lang w:eastAsia="it-IT"/>
      </w:rPr>
      <w:t>European</w:t>
    </w:r>
    <w:proofErr w:type="spellEnd"/>
    <w:r w:rsidR="00320BDF" w:rsidRPr="00320BDF">
      <w:rPr>
        <w:rFonts w:cs="Times New Roman"/>
        <w:i/>
        <w:color w:val="000000"/>
        <w:sz w:val="18"/>
        <w:szCs w:val="18"/>
        <w:lang w:eastAsia="it-IT"/>
      </w:rPr>
      <w:t xml:space="preserve"> Food Banks Federation)</w:t>
    </w:r>
    <w:r w:rsidR="00AA7894">
      <w:rPr>
        <w:rFonts w:cs="Times New Roman"/>
        <w:i/>
        <w:color w:val="000000"/>
        <w:sz w:val="18"/>
        <w:szCs w:val="18"/>
        <w:lang w:eastAsia="it-IT"/>
      </w:rPr>
      <w:t xml:space="preserve">. </w:t>
    </w:r>
    <w:r w:rsidR="00AA7894">
      <w:rPr>
        <w:rStyle w:val="Nessuno"/>
        <w:i/>
        <w:iCs/>
        <w:sz w:val="18"/>
        <w:szCs w:val="18"/>
      </w:rPr>
      <w:t xml:space="preserve">Per maggiori informazioni: </w:t>
    </w:r>
    <w:hyperlink r:id="rId1" w:history="1">
      <w:r w:rsidR="00AA7894" w:rsidRPr="00A33A0A">
        <w:rPr>
          <w:rStyle w:val="Collegamentoipertestuale"/>
          <w:i/>
          <w:iCs/>
          <w:sz w:val="18"/>
          <w:szCs w:val="18"/>
        </w:rPr>
        <w:t>www.coca-cola.it</w:t>
      </w:r>
    </w:hyperlink>
    <w:r w:rsidR="00AA7894">
      <w:rPr>
        <w:rStyle w:val="Nessuno"/>
        <w:i/>
        <w:iCs/>
        <w:sz w:val="18"/>
        <w:szCs w:val="18"/>
      </w:rPr>
      <w:t xml:space="preserve"> o </w:t>
    </w:r>
    <w:hyperlink r:id="rId2" w:history="1">
      <w:r w:rsidR="00AA7894" w:rsidRPr="00336FCC">
        <w:rPr>
          <w:rStyle w:val="Collegamentoipertestuale"/>
          <w:i/>
          <w:iCs/>
          <w:sz w:val="18"/>
          <w:szCs w:val="18"/>
        </w:rPr>
        <w:t>www.bancoalimentare.it</w:t>
      </w:r>
    </w:hyperlink>
    <w:r w:rsidR="00AA7894">
      <w:rPr>
        <w:rStyle w:val="Nessuno"/>
        <w:i/>
        <w:iCs/>
        <w:sz w:val="18"/>
        <w:szCs w:val="18"/>
      </w:rPr>
      <w:t xml:space="preserve"> </w:t>
    </w:r>
  </w:p>
  <w:p w14:paraId="2D504E98" w14:textId="77777777" w:rsidR="00AA7894" w:rsidRPr="00320BDF" w:rsidRDefault="00AA7894" w:rsidP="00320BDF">
    <w:pPr>
      <w:rPr>
        <w:rFonts w:cs="Times New Roman"/>
        <w:i/>
        <w:color w:val="000000"/>
        <w:sz w:val="18"/>
        <w:szCs w:val="18"/>
        <w:lang w:eastAsia="it-IT"/>
      </w:rPr>
    </w:pPr>
  </w:p>
  <w:p w14:paraId="6C7DC291" w14:textId="77777777" w:rsidR="00320BDF" w:rsidRPr="00320BDF" w:rsidRDefault="00320BDF" w:rsidP="00320BDF">
    <w:pPr>
      <w:rPr>
        <w:rFonts w:ascii="Calibri" w:hAnsi="Calibri" w:cs="Times New Roman"/>
        <w:color w:val="000000"/>
        <w:lang w:eastAsia="it-IT"/>
      </w:rPr>
    </w:pPr>
    <w:r w:rsidRPr="00320BDF">
      <w:rPr>
        <w:rFonts w:ascii="Calibri" w:hAnsi="Calibri" w:cs="Times New Roman"/>
        <w:color w:val="1F497D"/>
        <w:sz w:val="22"/>
        <w:szCs w:val="22"/>
        <w:lang w:eastAsia="it-IT"/>
      </w:rPr>
      <w:t> </w:t>
    </w:r>
  </w:p>
  <w:p w14:paraId="7AB39A07" w14:textId="49D51FB8" w:rsidR="00404438" w:rsidRPr="00086D9B" w:rsidRDefault="00404438" w:rsidP="00404438">
    <w:pPr>
      <w:jc w:val="both"/>
      <w:rPr>
        <w:rFonts w:cs="Arial"/>
        <w:i/>
        <w:sz w:val="18"/>
      </w:rPr>
    </w:pPr>
  </w:p>
  <w:p w14:paraId="2B2584FF" w14:textId="73CC2BA7" w:rsidR="002F152D" w:rsidRDefault="002F152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2E3DC" w14:textId="77777777" w:rsidR="00AA7894" w:rsidRDefault="00AA789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B02BB" w14:textId="77777777" w:rsidR="007E3A3E" w:rsidRDefault="007E3A3E" w:rsidP="00424560">
      <w:r>
        <w:separator/>
      </w:r>
    </w:p>
  </w:footnote>
  <w:footnote w:type="continuationSeparator" w:id="0">
    <w:p w14:paraId="65B389B1" w14:textId="77777777" w:rsidR="007E3A3E" w:rsidRDefault="007E3A3E" w:rsidP="00424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FECF9" w14:textId="77777777" w:rsidR="00AA7894" w:rsidRDefault="00AA789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2CB43" w14:textId="77777777" w:rsidR="00424560" w:rsidRDefault="00424560" w:rsidP="00424560">
    <w:pPr>
      <w:pStyle w:val="Intestazione"/>
      <w:tabs>
        <w:tab w:val="clear" w:pos="9638"/>
        <w:tab w:val="right" w:pos="9612"/>
      </w:tabs>
    </w:pPr>
    <w:r>
      <w:rPr>
        <w:noProof/>
        <w:lang w:eastAsia="it-IT"/>
      </w:rPr>
      <w:drawing>
        <wp:anchor distT="152400" distB="152400" distL="152400" distR="152400" simplePos="0" relativeHeight="251659264" behindDoc="1" locked="0" layoutInCell="1" allowOverlap="1" wp14:anchorId="5BC15308" wp14:editId="229B53BE">
          <wp:simplePos x="0" y="0"/>
          <wp:positionH relativeFrom="page">
            <wp:posOffset>4662805</wp:posOffset>
          </wp:positionH>
          <wp:positionV relativeFrom="page">
            <wp:posOffset>465703</wp:posOffset>
          </wp:positionV>
          <wp:extent cx="2227580" cy="590550"/>
          <wp:effectExtent l="0" t="0" r="0" b="0"/>
          <wp:wrapNone/>
          <wp:docPr id="1073741826" name="officeArt object" descr="Risultati immagini per banco alimentare"/>
          <wp:cNvGraphicFramePr/>
          <a:graphic xmlns:a="http://schemas.openxmlformats.org/drawingml/2006/main">
            <a:graphicData uri="http://schemas.openxmlformats.org/drawingml/2006/picture">
              <pic:pic xmlns:pic="http://schemas.openxmlformats.org/drawingml/2006/picture">
                <pic:nvPicPr>
                  <pic:cNvPr id="1073741826" name="Risultati immagini per banco alimentare" descr="Risultati immagini per banco alimentare"/>
                  <pic:cNvPicPr>
                    <a:picLocks noChangeAspect="1"/>
                  </pic:cNvPicPr>
                </pic:nvPicPr>
                <pic:blipFill>
                  <a:blip r:embed="rId1">
                    <a:extLst/>
                  </a:blip>
                  <a:stretch>
                    <a:fillRect/>
                  </a:stretch>
                </pic:blipFill>
                <pic:spPr>
                  <a:xfrm>
                    <a:off x="0" y="0"/>
                    <a:ext cx="2227580" cy="590550"/>
                  </a:xfrm>
                  <a:prstGeom prst="rect">
                    <a:avLst/>
                  </a:prstGeom>
                  <a:ln w="12700" cap="flat">
                    <a:noFill/>
                    <a:miter lim="400000"/>
                  </a:ln>
                  <a:effectLst/>
                </pic:spPr>
              </pic:pic>
            </a:graphicData>
          </a:graphic>
        </wp:anchor>
      </w:drawing>
    </w:r>
    <w:r>
      <w:rPr>
        <w:noProof/>
        <w:lang w:eastAsia="it-IT"/>
      </w:rPr>
      <w:drawing>
        <wp:inline distT="0" distB="0" distL="0" distR="0" wp14:anchorId="3BE860D6" wp14:editId="5CD7D027">
          <wp:extent cx="1819275" cy="603393"/>
          <wp:effectExtent l="0" t="0" r="0" b="0"/>
          <wp:docPr id="1073741825" name="officeArt object" descr="Risultati immagini per coca-cola"/>
          <wp:cNvGraphicFramePr/>
          <a:graphic xmlns:a="http://schemas.openxmlformats.org/drawingml/2006/main">
            <a:graphicData uri="http://schemas.openxmlformats.org/drawingml/2006/picture">
              <pic:pic xmlns:pic="http://schemas.openxmlformats.org/drawingml/2006/picture">
                <pic:nvPicPr>
                  <pic:cNvPr id="1073741825" name="Risultati immagini per coca-cola" descr="Risultati immagini per coca-cola"/>
                  <pic:cNvPicPr>
                    <a:picLocks noChangeAspect="1"/>
                  </pic:cNvPicPr>
                </pic:nvPicPr>
                <pic:blipFill>
                  <a:blip r:embed="rId2">
                    <a:extLst/>
                  </a:blip>
                  <a:stretch>
                    <a:fillRect/>
                  </a:stretch>
                </pic:blipFill>
                <pic:spPr>
                  <a:xfrm>
                    <a:off x="0" y="0"/>
                    <a:ext cx="1819275" cy="603393"/>
                  </a:xfrm>
                  <a:prstGeom prst="rect">
                    <a:avLst/>
                  </a:prstGeom>
                  <a:ln w="12700" cap="flat">
                    <a:noFill/>
                    <a:miter lim="400000"/>
                  </a:ln>
                  <a:effectLst/>
                </pic:spPr>
              </pic:pic>
            </a:graphicData>
          </a:graphic>
        </wp:inline>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F8F53" w14:textId="77777777" w:rsidR="00AA7894" w:rsidRDefault="00AA789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F4E1F"/>
    <w:multiLevelType w:val="hybridMultilevel"/>
    <w:tmpl w:val="5DA026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E0476B9"/>
    <w:multiLevelType w:val="hybridMultilevel"/>
    <w:tmpl w:val="BDFE466E"/>
    <w:lvl w:ilvl="0" w:tplc="72F21C36">
      <w:start w:val="1"/>
      <w:numFmt w:val="bullet"/>
      <w:lvlText w:val="•"/>
      <w:lvlJc w:val="left"/>
      <w:pPr>
        <w:tabs>
          <w:tab w:val="num" w:pos="720"/>
        </w:tabs>
        <w:ind w:left="720" w:hanging="360"/>
      </w:pPr>
      <w:rPr>
        <w:rFonts w:ascii="Arial" w:hAnsi="Arial" w:cs="Times New Roman" w:hint="default"/>
      </w:rPr>
    </w:lvl>
    <w:lvl w:ilvl="1" w:tplc="AAC49E46">
      <w:start w:val="1"/>
      <w:numFmt w:val="bullet"/>
      <w:lvlText w:val="•"/>
      <w:lvlJc w:val="left"/>
      <w:pPr>
        <w:tabs>
          <w:tab w:val="num" w:pos="1440"/>
        </w:tabs>
        <w:ind w:left="1440" w:hanging="360"/>
      </w:pPr>
      <w:rPr>
        <w:rFonts w:ascii="Arial" w:hAnsi="Arial" w:cs="Times New Roman" w:hint="default"/>
      </w:rPr>
    </w:lvl>
    <w:lvl w:ilvl="2" w:tplc="808A9294">
      <w:start w:val="1"/>
      <w:numFmt w:val="bullet"/>
      <w:lvlText w:val="•"/>
      <w:lvlJc w:val="left"/>
      <w:pPr>
        <w:tabs>
          <w:tab w:val="num" w:pos="2160"/>
        </w:tabs>
        <w:ind w:left="2160" w:hanging="360"/>
      </w:pPr>
      <w:rPr>
        <w:rFonts w:ascii="Arial" w:hAnsi="Arial" w:cs="Times New Roman" w:hint="default"/>
      </w:rPr>
    </w:lvl>
    <w:lvl w:ilvl="3" w:tplc="C9B2301A">
      <w:start w:val="1"/>
      <w:numFmt w:val="bullet"/>
      <w:lvlText w:val="•"/>
      <w:lvlJc w:val="left"/>
      <w:pPr>
        <w:tabs>
          <w:tab w:val="num" w:pos="2880"/>
        </w:tabs>
        <w:ind w:left="2880" w:hanging="360"/>
      </w:pPr>
      <w:rPr>
        <w:rFonts w:ascii="Arial" w:hAnsi="Arial" w:cs="Times New Roman" w:hint="default"/>
      </w:rPr>
    </w:lvl>
    <w:lvl w:ilvl="4" w:tplc="9F9EED20">
      <w:start w:val="1"/>
      <w:numFmt w:val="bullet"/>
      <w:lvlText w:val="•"/>
      <w:lvlJc w:val="left"/>
      <w:pPr>
        <w:tabs>
          <w:tab w:val="num" w:pos="3600"/>
        </w:tabs>
        <w:ind w:left="3600" w:hanging="360"/>
      </w:pPr>
      <w:rPr>
        <w:rFonts w:ascii="Arial" w:hAnsi="Arial" w:cs="Times New Roman" w:hint="default"/>
      </w:rPr>
    </w:lvl>
    <w:lvl w:ilvl="5" w:tplc="7FC4F8EA">
      <w:start w:val="1"/>
      <w:numFmt w:val="bullet"/>
      <w:lvlText w:val="•"/>
      <w:lvlJc w:val="left"/>
      <w:pPr>
        <w:tabs>
          <w:tab w:val="num" w:pos="4320"/>
        </w:tabs>
        <w:ind w:left="4320" w:hanging="360"/>
      </w:pPr>
      <w:rPr>
        <w:rFonts w:ascii="Arial" w:hAnsi="Arial" w:cs="Times New Roman" w:hint="default"/>
      </w:rPr>
    </w:lvl>
    <w:lvl w:ilvl="6" w:tplc="AADE83E4">
      <w:start w:val="1"/>
      <w:numFmt w:val="bullet"/>
      <w:lvlText w:val="•"/>
      <w:lvlJc w:val="left"/>
      <w:pPr>
        <w:tabs>
          <w:tab w:val="num" w:pos="5040"/>
        </w:tabs>
        <w:ind w:left="5040" w:hanging="360"/>
      </w:pPr>
      <w:rPr>
        <w:rFonts w:ascii="Arial" w:hAnsi="Arial" w:cs="Times New Roman" w:hint="default"/>
      </w:rPr>
    </w:lvl>
    <w:lvl w:ilvl="7" w:tplc="2AAC8FC0">
      <w:start w:val="1"/>
      <w:numFmt w:val="bullet"/>
      <w:lvlText w:val="•"/>
      <w:lvlJc w:val="left"/>
      <w:pPr>
        <w:tabs>
          <w:tab w:val="num" w:pos="5760"/>
        </w:tabs>
        <w:ind w:left="5760" w:hanging="360"/>
      </w:pPr>
      <w:rPr>
        <w:rFonts w:ascii="Arial" w:hAnsi="Arial" w:cs="Times New Roman" w:hint="default"/>
      </w:rPr>
    </w:lvl>
    <w:lvl w:ilvl="8" w:tplc="1AC42E66">
      <w:start w:val="1"/>
      <w:numFmt w:val="bullet"/>
      <w:lvlText w:val="•"/>
      <w:lvlJc w:val="left"/>
      <w:pPr>
        <w:tabs>
          <w:tab w:val="num" w:pos="6480"/>
        </w:tabs>
        <w:ind w:left="6480" w:hanging="360"/>
      </w:pPr>
      <w:rPr>
        <w:rFonts w:ascii="Arial" w:hAnsi="Arial" w:cs="Times New Roman"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BC7"/>
    <w:rsid w:val="00000472"/>
    <w:rsid w:val="00015687"/>
    <w:rsid w:val="0009483F"/>
    <w:rsid w:val="000B0387"/>
    <w:rsid w:val="000E76A6"/>
    <w:rsid w:val="000F7E51"/>
    <w:rsid w:val="0011239C"/>
    <w:rsid w:val="00153494"/>
    <w:rsid w:val="00164106"/>
    <w:rsid w:val="001C4F3E"/>
    <w:rsid w:val="001D603E"/>
    <w:rsid w:val="001E5F0E"/>
    <w:rsid w:val="00200F21"/>
    <w:rsid w:val="0021473E"/>
    <w:rsid w:val="002148B4"/>
    <w:rsid w:val="0023183A"/>
    <w:rsid w:val="002606AE"/>
    <w:rsid w:val="00283177"/>
    <w:rsid w:val="0029334B"/>
    <w:rsid w:val="002A214E"/>
    <w:rsid w:val="002A2E81"/>
    <w:rsid w:val="002A2E8B"/>
    <w:rsid w:val="002B0636"/>
    <w:rsid w:val="002B1324"/>
    <w:rsid w:val="002F152D"/>
    <w:rsid w:val="00320BDF"/>
    <w:rsid w:val="00336180"/>
    <w:rsid w:val="00341CB8"/>
    <w:rsid w:val="0034554E"/>
    <w:rsid w:val="00356AFC"/>
    <w:rsid w:val="00362952"/>
    <w:rsid w:val="003B5EB3"/>
    <w:rsid w:val="003C778D"/>
    <w:rsid w:val="003E35A5"/>
    <w:rsid w:val="003E7F8C"/>
    <w:rsid w:val="003F2397"/>
    <w:rsid w:val="003F64C1"/>
    <w:rsid w:val="00404438"/>
    <w:rsid w:val="00424560"/>
    <w:rsid w:val="00441BF0"/>
    <w:rsid w:val="0047629C"/>
    <w:rsid w:val="004B0DC5"/>
    <w:rsid w:val="004B7F9E"/>
    <w:rsid w:val="004E09F5"/>
    <w:rsid w:val="004F0E04"/>
    <w:rsid w:val="005577E9"/>
    <w:rsid w:val="00561BC7"/>
    <w:rsid w:val="00581FCB"/>
    <w:rsid w:val="00593720"/>
    <w:rsid w:val="00616A56"/>
    <w:rsid w:val="00673D16"/>
    <w:rsid w:val="00681862"/>
    <w:rsid w:val="00685C44"/>
    <w:rsid w:val="006A6AB8"/>
    <w:rsid w:val="006B4387"/>
    <w:rsid w:val="006D03A8"/>
    <w:rsid w:val="006F7D8A"/>
    <w:rsid w:val="00706FE5"/>
    <w:rsid w:val="0071148E"/>
    <w:rsid w:val="00753B7D"/>
    <w:rsid w:val="007551DA"/>
    <w:rsid w:val="00783DFE"/>
    <w:rsid w:val="007E3A3E"/>
    <w:rsid w:val="00825910"/>
    <w:rsid w:val="00827660"/>
    <w:rsid w:val="00881484"/>
    <w:rsid w:val="008822EB"/>
    <w:rsid w:val="00882BE7"/>
    <w:rsid w:val="00900357"/>
    <w:rsid w:val="00943D0B"/>
    <w:rsid w:val="00953CFA"/>
    <w:rsid w:val="00956ADC"/>
    <w:rsid w:val="00964DBF"/>
    <w:rsid w:val="00966949"/>
    <w:rsid w:val="00992EC1"/>
    <w:rsid w:val="009976CA"/>
    <w:rsid w:val="009A4E0A"/>
    <w:rsid w:val="009F23AB"/>
    <w:rsid w:val="00A21EE3"/>
    <w:rsid w:val="00AA63E8"/>
    <w:rsid w:val="00AA7894"/>
    <w:rsid w:val="00AC4122"/>
    <w:rsid w:val="00AE1DA2"/>
    <w:rsid w:val="00B073AD"/>
    <w:rsid w:val="00B51708"/>
    <w:rsid w:val="00BB2FA5"/>
    <w:rsid w:val="00C1790D"/>
    <w:rsid w:val="00C20D3E"/>
    <w:rsid w:val="00C250A4"/>
    <w:rsid w:val="00C35F1E"/>
    <w:rsid w:val="00C55623"/>
    <w:rsid w:val="00C94D3B"/>
    <w:rsid w:val="00CE54A8"/>
    <w:rsid w:val="00D31485"/>
    <w:rsid w:val="00D34848"/>
    <w:rsid w:val="00D640A7"/>
    <w:rsid w:val="00D86CE3"/>
    <w:rsid w:val="00D934DA"/>
    <w:rsid w:val="00DA3178"/>
    <w:rsid w:val="00DD56B4"/>
    <w:rsid w:val="00E164B5"/>
    <w:rsid w:val="00E36CC3"/>
    <w:rsid w:val="00E71DF6"/>
    <w:rsid w:val="00E861CE"/>
    <w:rsid w:val="00ED7734"/>
    <w:rsid w:val="00EF069C"/>
    <w:rsid w:val="00F0163C"/>
    <w:rsid w:val="00F36099"/>
    <w:rsid w:val="00F379DB"/>
    <w:rsid w:val="00F640F3"/>
    <w:rsid w:val="00F923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67AD0"/>
  <w14:defaultImageDpi w14:val="32767"/>
  <w15:chartTrackingRefBased/>
  <w15:docId w15:val="{88AACF2F-0A3F-974D-9EFA-06470C76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56ADC"/>
    <w:pPr>
      <w:ind w:left="720"/>
      <w:contextualSpacing/>
    </w:pPr>
  </w:style>
  <w:style w:type="paragraph" w:styleId="Intestazione">
    <w:name w:val="header"/>
    <w:basedOn w:val="Normale"/>
    <w:link w:val="IntestazioneCarattere"/>
    <w:unhideWhenUsed/>
    <w:rsid w:val="00424560"/>
    <w:pPr>
      <w:tabs>
        <w:tab w:val="center" w:pos="4819"/>
        <w:tab w:val="right" w:pos="9638"/>
      </w:tabs>
    </w:pPr>
  </w:style>
  <w:style w:type="character" w:customStyle="1" w:styleId="IntestazioneCarattere">
    <w:name w:val="Intestazione Carattere"/>
    <w:basedOn w:val="Carpredefinitoparagrafo"/>
    <w:link w:val="Intestazione"/>
    <w:uiPriority w:val="99"/>
    <w:rsid w:val="00424560"/>
  </w:style>
  <w:style w:type="paragraph" w:styleId="Pidipagina">
    <w:name w:val="footer"/>
    <w:basedOn w:val="Normale"/>
    <w:link w:val="PidipaginaCarattere"/>
    <w:uiPriority w:val="99"/>
    <w:unhideWhenUsed/>
    <w:rsid w:val="00424560"/>
    <w:pPr>
      <w:tabs>
        <w:tab w:val="center" w:pos="4819"/>
        <w:tab w:val="right" w:pos="9638"/>
      </w:tabs>
    </w:pPr>
  </w:style>
  <w:style w:type="character" w:customStyle="1" w:styleId="PidipaginaCarattere">
    <w:name w:val="Piè di pagina Carattere"/>
    <w:basedOn w:val="Carpredefinitoparagrafo"/>
    <w:link w:val="Pidipagina"/>
    <w:uiPriority w:val="99"/>
    <w:rsid w:val="00424560"/>
  </w:style>
  <w:style w:type="character" w:customStyle="1" w:styleId="Nessuno">
    <w:name w:val="Nessuno"/>
    <w:rsid w:val="003E35A5"/>
    <w:rPr>
      <w:lang w:val="it-IT"/>
    </w:rPr>
  </w:style>
  <w:style w:type="character" w:customStyle="1" w:styleId="apple-converted-space">
    <w:name w:val="apple-converted-space"/>
    <w:basedOn w:val="Carpredefinitoparagrafo"/>
    <w:rsid w:val="00D34848"/>
  </w:style>
  <w:style w:type="character" w:styleId="Collegamentoipertestuale">
    <w:name w:val="Hyperlink"/>
    <w:basedOn w:val="Carpredefinitoparagrafo"/>
    <w:uiPriority w:val="99"/>
    <w:unhideWhenUsed/>
    <w:rsid w:val="00D34848"/>
    <w:rPr>
      <w:color w:val="0000FF"/>
      <w:u w:val="single"/>
    </w:rPr>
  </w:style>
  <w:style w:type="paragraph" w:styleId="Testofumetto">
    <w:name w:val="Balloon Text"/>
    <w:basedOn w:val="Normale"/>
    <w:link w:val="TestofumettoCarattere"/>
    <w:uiPriority w:val="99"/>
    <w:semiHidden/>
    <w:unhideWhenUsed/>
    <w:rsid w:val="002F152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F152D"/>
    <w:rPr>
      <w:rFonts w:ascii="Segoe UI" w:hAnsi="Segoe UI" w:cs="Segoe UI"/>
      <w:sz w:val="18"/>
      <w:szCs w:val="18"/>
    </w:rPr>
  </w:style>
  <w:style w:type="character" w:styleId="Rimandocommento">
    <w:name w:val="annotation reference"/>
    <w:basedOn w:val="Carpredefinitoparagrafo"/>
    <w:uiPriority w:val="99"/>
    <w:semiHidden/>
    <w:unhideWhenUsed/>
    <w:rsid w:val="00881484"/>
    <w:rPr>
      <w:sz w:val="16"/>
      <w:szCs w:val="16"/>
    </w:rPr>
  </w:style>
  <w:style w:type="paragraph" w:styleId="Testocommento">
    <w:name w:val="annotation text"/>
    <w:basedOn w:val="Normale"/>
    <w:link w:val="TestocommentoCarattere"/>
    <w:uiPriority w:val="99"/>
    <w:semiHidden/>
    <w:unhideWhenUsed/>
    <w:rsid w:val="00881484"/>
    <w:rPr>
      <w:sz w:val="20"/>
      <w:szCs w:val="20"/>
    </w:rPr>
  </w:style>
  <w:style w:type="character" w:customStyle="1" w:styleId="TestocommentoCarattere">
    <w:name w:val="Testo commento Carattere"/>
    <w:basedOn w:val="Carpredefinitoparagrafo"/>
    <w:link w:val="Testocommento"/>
    <w:uiPriority w:val="99"/>
    <w:semiHidden/>
    <w:rsid w:val="00881484"/>
    <w:rPr>
      <w:sz w:val="20"/>
      <w:szCs w:val="20"/>
    </w:rPr>
  </w:style>
  <w:style w:type="paragraph" w:styleId="Soggettocommento">
    <w:name w:val="annotation subject"/>
    <w:basedOn w:val="Testocommento"/>
    <w:next w:val="Testocommento"/>
    <w:link w:val="SoggettocommentoCarattere"/>
    <w:uiPriority w:val="99"/>
    <w:semiHidden/>
    <w:unhideWhenUsed/>
    <w:rsid w:val="00881484"/>
    <w:rPr>
      <w:b/>
      <w:bCs/>
    </w:rPr>
  </w:style>
  <w:style w:type="character" w:customStyle="1" w:styleId="SoggettocommentoCarattere">
    <w:name w:val="Soggetto commento Carattere"/>
    <w:basedOn w:val="TestocommentoCarattere"/>
    <w:link w:val="Soggettocommento"/>
    <w:uiPriority w:val="99"/>
    <w:semiHidden/>
    <w:rsid w:val="00881484"/>
    <w:rPr>
      <w:b/>
      <w:bCs/>
      <w:sz w:val="20"/>
      <w:szCs w:val="20"/>
    </w:rPr>
  </w:style>
  <w:style w:type="character" w:styleId="Menzionenonrisolta">
    <w:name w:val="Unresolved Mention"/>
    <w:basedOn w:val="Carpredefinitoparagrafo"/>
    <w:uiPriority w:val="99"/>
    <w:rsid w:val="00755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1640">
      <w:bodyDiv w:val="1"/>
      <w:marLeft w:val="0"/>
      <w:marRight w:val="0"/>
      <w:marTop w:val="0"/>
      <w:marBottom w:val="0"/>
      <w:divBdr>
        <w:top w:val="none" w:sz="0" w:space="0" w:color="auto"/>
        <w:left w:val="none" w:sz="0" w:space="0" w:color="auto"/>
        <w:bottom w:val="none" w:sz="0" w:space="0" w:color="auto"/>
        <w:right w:val="none" w:sz="0" w:space="0" w:color="auto"/>
      </w:divBdr>
    </w:div>
    <w:div w:id="118258840">
      <w:bodyDiv w:val="1"/>
      <w:marLeft w:val="0"/>
      <w:marRight w:val="0"/>
      <w:marTop w:val="0"/>
      <w:marBottom w:val="0"/>
      <w:divBdr>
        <w:top w:val="none" w:sz="0" w:space="0" w:color="auto"/>
        <w:left w:val="none" w:sz="0" w:space="0" w:color="auto"/>
        <w:bottom w:val="none" w:sz="0" w:space="0" w:color="auto"/>
        <w:right w:val="none" w:sz="0" w:space="0" w:color="auto"/>
      </w:divBdr>
    </w:div>
    <w:div w:id="131217746">
      <w:bodyDiv w:val="1"/>
      <w:marLeft w:val="0"/>
      <w:marRight w:val="0"/>
      <w:marTop w:val="0"/>
      <w:marBottom w:val="0"/>
      <w:divBdr>
        <w:top w:val="none" w:sz="0" w:space="0" w:color="auto"/>
        <w:left w:val="none" w:sz="0" w:space="0" w:color="auto"/>
        <w:bottom w:val="none" w:sz="0" w:space="0" w:color="auto"/>
        <w:right w:val="none" w:sz="0" w:space="0" w:color="auto"/>
      </w:divBdr>
    </w:div>
    <w:div w:id="333652327">
      <w:bodyDiv w:val="1"/>
      <w:marLeft w:val="0"/>
      <w:marRight w:val="0"/>
      <w:marTop w:val="0"/>
      <w:marBottom w:val="0"/>
      <w:divBdr>
        <w:top w:val="none" w:sz="0" w:space="0" w:color="auto"/>
        <w:left w:val="none" w:sz="0" w:space="0" w:color="auto"/>
        <w:bottom w:val="none" w:sz="0" w:space="0" w:color="auto"/>
        <w:right w:val="none" w:sz="0" w:space="0" w:color="auto"/>
      </w:divBdr>
    </w:div>
    <w:div w:id="520165234">
      <w:bodyDiv w:val="1"/>
      <w:marLeft w:val="0"/>
      <w:marRight w:val="0"/>
      <w:marTop w:val="0"/>
      <w:marBottom w:val="0"/>
      <w:divBdr>
        <w:top w:val="none" w:sz="0" w:space="0" w:color="auto"/>
        <w:left w:val="none" w:sz="0" w:space="0" w:color="auto"/>
        <w:bottom w:val="none" w:sz="0" w:space="0" w:color="auto"/>
        <w:right w:val="none" w:sz="0" w:space="0" w:color="auto"/>
      </w:divBdr>
    </w:div>
    <w:div w:id="816923999">
      <w:bodyDiv w:val="1"/>
      <w:marLeft w:val="0"/>
      <w:marRight w:val="0"/>
      <w:marTop w:val="0"/>
      <w:marBottom w:val="0"/>
      <w:divBdr>
        <w:top w:val="none" w:sz="0" w:space="0" w:color="auto"/>
        <w:left w:val="none" w:sz="0" w:space="0" w:color="auto"/>
        <w:bottom w:val="none" w:sz="0" w:space="0" w:color="auto"/>
        <w:right w:val="none" w:sz="0" w:space="0" w:color="auto"/>
      </w:divBdr>
    </w:div>
    <w:div w:id="105947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cchi@secrp.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na01.safelinks.protection.outlook.com/?url=http%3A%2F%2Fwww.coca-colaitalia.it&amp;data=02%7C01%7Cmborsoi%40coca-cola.com%7C8bdad85d67b94cb753a308d60c1c9253%7C548d26ab8caa49e197c2a1b1a06cc39c%7C0%7C0%7C636709714193711661&amp;sdata=kNryrBoLNEEcNsewYQVHN9gjI7pQ50zOc2RWEB924DU%3D&amp;reserved=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bancoalimentare.it" TargetMode="External"/><Relationship Id="rId1" Type="http://schemas.openxmlformats.org/officeDocument/2006/relationships/hyperlink" Target="http://www.coca-cola.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1028</Words>
  <Characters>5860</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Rocchi</dc:creator>
  <cp:keywords/>
  <dc:description/>
  <cp:lastModifiedBy>Piergiorgio</cp:lastModifiedBy>
  <cp:revision>2</cp:revision>
  <cp:lastPrinted>2018-11-07T08:26:00Z</cp:lastPrinted>
  <dcterms:created xsi:type="dcterms:W3CDTF">2018-11-21T09:24:00Z</dcterms:created>
  <dcterms:modified xsi:type="dcterms:W3CDTF">2018-11-21T09:24:00Z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02bf62-88e6-456d-b298-e2abb13de1ea_Enabled">
    <vt:lpwstr>True</vt:lpwstr>
  </property>
  <property fmtid="{D5CDD505-2E9C-101B-9397-08002B2CF9AE}" pid="3" name="MSIP_Label_0702bf62-88e6-456d-b298-e2abb13de1ea_SiteId">
    <vt:lpwstr>548d26ab-8caa-49e1-97c2-a1b1a06cc39c</vt:lpwstr>
  </property>
  <property fmtid="{D5CDD505-2E9C-101B-9397-08002B2CF9AE}" pid="4" name="MSIP_Label_0702bf62-88e6-456d-b298-e2abb13de1ea_Owner">
    <vt:lpwstr>sbonfiglio@coca-cola.com</vt:lpwstr>
  </property>
  <property fmtid="{D5CDD505-2E9C-101B-9397-08002B2CF9AE}" pid="5" name="MSIP_Label_0702bf62-88e6-456d-b298-e2abb13de1ea_SetDate">
    <vt:lpwstr>2018-10-23T09:48:21.0733145Z</vt:lpwstr>
  </property>
  <property fmtid="{D5CDD505-2E9C-101B-9397-08002B2CF9AE}" pid="6" name="MSIP_Label_0702bf62-88e6-456d-b298-e2abb13de1ea_Name">
    <vt:lpwstr>Confidential (not protected)</vt:lpwstr>
  </property>
  <property fmtid="{D5CDD505-2E9C-101B-9397-08002B2CF9AE}" pid="7" name="MSIP_Label_0702bf62-88e6-456d-b298-e2abb13de1ea_Application">
    <vt:lpwstr>Microsoft Azure Information Protection</vt:lpwstr>
  </property>
  <property fmtid="{D5CDD505-2E9C-101B-9397-08002B2CF9AE}" pid="8" name="MSIP_Label_0702bf62-88e6-456d-b298-e2abb13de1ea_Extended_MSFT_Method">
    <vt:lpwstr>Automatic</vt:lpwstr>
  </property>
  <property fmtid="{D5CDD505-2E9C-101B-9397-08002B2CF9AE}" pid="9" name="Sensitivity">
    <vt:lpwstr>Confidential (not protected)</vt:lpwstr>
  </property>
</Properties>
</file>